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419F0" w14:textId="77777777" w:rsidR="00EE7A6B" w:rsidRPr="0029211C" w:rsidRDefault="00EE7A6B" w:rsidP="00EE7A6B">
      <w:pPr>
        <w:widowControl w:val="0"/>
        <w:jc w:val="center"/>
        <w:rPr>
          <w:b/>
          <w:sz w:val="52"/>
          <w:szCs w:val="52"/>
        </w:rPr>
      </w:pPr>
      <w:r w:rsidRPr="0029211C">
        <w:rPr>
          <w:b/>
          <w:sz w:val="52"/>
          <w:szCs w:val="52"/>
        </w:rPr>
        <w:t xml:space="preserve">Итоги социально-экономического развития </w:t>
      </w:r>
      <w:r w:rsidRPr="00271CBC">
        <w:rPr>
          <w:b/>
          <w:color w:val="000000"/>
          <w:sz w:val="52"/>
          <w:szCs w:val="52"/>
        </w:rPr>
        <w:t>Ильинского сельсовета</w:t>
      </w:r>
    </w:p>
    <w:p w14:paraId="7413CD72" w14:textId="4212C268" w:rsidR="00EE7A6B" w:rsidRPr="005B398E" w:rsidRDefault="00EE7A6B" w:rsidP="00EE7A6B">
      <w:pPr>
        <w:widowControl w:val="0"/>
        <w:jc w:val="center"/>
        <w:rPr>
          <w:b/>
          <w:sz w:val="52"/>
          <w:szCs w:val="52"/>
        </w:rPr>
      </w:pPr>
      <w:r w:rsidRPr="005B398E">
        <w:rPr>
          <w:b/>
          <w:sz w:val="52"/>
          <w:szCs w:val="52"/>
        </w:rPr>
        <w:t xml:space="preserve">за </w:t>
      </w:r>
      <w:r>
        <w:rPr>
          <w:b/>
          <w:sz w:val="52"/>
          <w:szCs w:val="52"/>
        </w:rPr>
        <w:t>9 месяцев</w:t>
      </w:r>
      <w:r w:rsidRPr="005B398E">
        <w:rPr>
          <w:b/>
          <w:sz w:val="52"/>
          <w:szCs w:val="52"/>
        </w:rPr>
        <w:t xml:space="preserve"> 20</w:t>
      </w:r>
      <w:r>
        <w:rPr>
          <w:b/>
          <w:sz w:val="52"/>
          <w:szCs w:val="52"/>
        </w:rPr>
        <w:t>2</w:t>
      </w:r>
      <w:r w:rsidR="00EE465C">
        <w:rPr>
          <w:b/>
          <w:sz w:val="52"/>
          <w:szCs w:val="52"/>
        </w:rPr>
        <w:t>4</w:t>
      </w:r>
      <w:r w:rsidRPr="005B398E">
        <w:rPr>
          <w:b/>
          <w:sz w:val="52"/>
          <w:szCs w:val="52"/>
        </w:rPr>
        <w:t xml:space="preserve"> года</w:t>
      </w:r>
    </w:p>
    <w:p w14:paraId="36BD96A2" w14:textId="77777777" w:rsidR="00EE7A6B" w:rsidRPr="005B398E" w:rsidRDefault="00EE7A6B" w:rsidP="00EE7A6B">
      <w:pPr>
        <w:widowControl w:val="0"/>
        <w:jc w:val="center"/>
        <w:rPr>
          <w:b/>
          <w:sz w:val="52"/>
          <w:szCs w:val="52"/>
        </w:rPr>
      </w:pPr>
      <w:r w:rsidRPr="005B398E">
        <w:rPr>
          <w:b/>
          <w:sz w:val="52"/>
          <w:szCs w:val="52"/>
        </w:rPr>
        <w:t>и оценка предполагаемых итогов</w:t>
      </w:r>
    </w:p>
    <w:p w14:paraId="2248A762" w14:textId="230CFFC6" w:rsidR="00EE7A6B" w:rsidRPr="0029211C" w:rsidRDefault="00EE7A6B" w:rsidP="00EE7A6B">
      <w:pPr>
        <w:widowControl w:val="0"/>
        <w:jc w:val="center"/>
        <w:rPr>
          <w:b/>
          <w:sz w:val="52"/>
          <w:szCs w:val="52"/>
        </w:rPr>
      </w:pPr>
      <w:r w:rsidRPr="005B398E">
        <w:rPr>
          <w:b/>
          <w:sz w:val="52"/>
          <w:szCs w:val="52"/>
        </w:rPr>
        <w:t>на 20</w:t>
      </w:r>
      <w:r>
        <w:rPr>
          <w:b/>
          <w:sz w:val="52"/>
          <w:szCs w:val="52"/>
        </w:rPr>
        <w:t>2</w:t>
      </w:r>
      <w:r w:rsidR="00EE465C">
        <w:rPr>
          <w:b/>
          <w:sz w:val="52"/>
          <w:szCs w:val="52"/>
        </w:rPr>
        <w:t>5</w:t>
      </w:r>
      <w:r w:rsidRPr="005B398E">
        <w:rPr>
          <w:b/>
          <w:sz w:val="52"/>
          <w:szCs w:val="52"/>
        </w:rPr>
        <w:t xml:space="preserve"> год</w:t>
      </w:r>
    </w:p>
    <w:p w14:paraId="584A2EF8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30F8CE2A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5409F494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1CF8AB02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0AC52C05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49366973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47782C01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683D0A49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08C09041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5E6AB925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3F4DAEBC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22354A86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7178C38E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40F3065D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4647E74A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4F80E2FD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1E90ED56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38EDC586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14BF71E2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0F80BA87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58809533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57E89C4B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11C0D020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2CFD1E2A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057AF020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585ABE4F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2C43CFDE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408A3218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10B09046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609B80D4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48AA3615" w14:textId="303B4EC3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6E494E9A" w14:textId="0D5959E4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37DA41B1" w14:textId="4B16F02D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4A08D620" w14:textId="500B530E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5D7E1A39" w14:textId="49C0EA40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08E78886" w14:textId="77777777" w:rsidR="00EE7A6B" w:rsidRDefault="00EE7A6B" w:rsidP="00EE7A6B">
      <w:pPr>
        <w:ind w:left="360"/>
        <w:rPr>
          <w:color w:val="000000"/>
          <w:sz w:val="28"/>
          <w:szCs w:val="28"/>
        </w:rPr>
      </w:pPr>
    </w:p>
    <w:p w14:paraId="44E9A124" w14:textId="1298F424" w:rsidR="00EE7A6B" w:rsidRDefault="00EE7A6B" w:rsidP="00EE7A6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proofErr w:type="gramStart"/>
      <w:r>
        <w:rPr>
          <w:color w:val="000000"/>
          <w:sz w:val="28"/>
          <w:szCs w:val="28"/>
        </w:rPr>
        <w:t>План социально-социально экономического развития  Администрации Ильинского сельсовета на 202</w:t>
      </w:r>
      <w:r w:rsidR="00FE674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отражает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«Об общих принципах организации местного самоуправления в РФ», разработан в соответствии с прогнозом социально-экономического развития территории.</w:t>
      </w:r>
      <w:proofErr w:type="gramEnd"/>
    </w:p>
    <w:p w14:paraId="51D7AFEE" w14:textId="77777777" w:rsidR="00EE7A6B" w:rsidRDefault="00EE7A6B" w:rsidP="00EE7A6B">
      <w:pPr>
        <w:jc w:val="both"/>
        <w:rPr>
          <w:color w:val="000000"/>
          <w:sz w:val="28"/>
          <w:szCs w:val="28"/>
        </w:rPr>
      </w:pPr>
    </w:p>
    <w:p w14:paraId="5A850CBC" w14:textId="77777777" w:rsidR="00EE7A6B" w:rsidRDefault="00EE7A6B" w:rsidP="00EE7A6B">
      <w:pPr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</w:rPr>
      </w:pPr>
      <w:r w:rsidRPr="00032DF4">
        <w:rPr>
          <w:b/>
          <w:bCs/>
          <w:color w:val="000000"/>
          <w:sz w:val="28"/>
          <w:szCs w:val="28"/>
        </w:rPr>
        <w:t>Бюджетная и налоговая политика</w:t>
      </w:r>
    </w:p>
    <w:p w14:paraId="3D4668E1" w14:textId="77777777" w:rsidR="00EE7A6B" w:rsidRDefault="00EE7A6B" w:rsidP="00EE7A6B">
      <w:pPr>
        <w:jc w:val="both"/>
        <w:rPr>
          <w:color w:val="000000"/>
          <w:sz w:val="28"/>
          <w:szCs w:val="28"/>
        </w:rPr>
      </w:pPr>
    </w:p>
    <w:p w14:paraId="51325EBF" w14:textId="328BE4BE" w:rsidR="00EE7A6B" w:rsidRDefault="00EE7A6B" w:rsidP="00EE7A6B">
      <w:pPr>
        <w:jc w:val="both"/>
        <w:rPr>
          <w:color w:val="000000"/>
          <w:sz w:val="28"/>
          <w:szCs w:val="28"/>
        </w:rPr>
      </w:pPr>
      <w:r w:rsidRPr="00032DF4">
        <w:rPr>
          <w:color w:val="000000"/>
          <w:sz w:val="28"/>
          <w:szCs w:val="28"/>
        </w:rPr>
        <w:t>Поступление налогов</w:t>
      </w:r>
      <w:r w:rsidR="00805398">
        <w:rPr>
          <w:color w:val="000000"/>
          <w:sz w:val="28"/>
          <w:szCs w:val="28"/>
        </w:rPr>
        <w:t>ых и неналоговых доходов</w:t>
      </w:r>
      <w:r w:rsidRPr="00032DF4">
        <w:rPr>
          <w:color w:val="000000"/>
          <w:sz w:val="28"/>
          <w:szCs w:val="28"/>
        </w:rPr>
        <w:t xml:space="preserve"> за 9 месяцев 20</w:t>
      </w:r>
      <w:r>
        <w:rPr>
          <w:color w:val="000000"/>
          <w:sz w:val="28"/>
          <w:szCs w:val="28"/>
        </w:rPr>
        <w:t>2</w:t>
      </w:r>
      <w:r w:rsidR="00FE6745">
        <w:rPr>
          <w:color w:val="000000"/>
          <w:sz w:val="28"/>
          <w:szCs w:val="28"/>
        </w:rPr>
        <w:t>4</w:t>
      </w:r>
      <w:r w:rsidRPr="00032DF4">
        <w:rPr>
          <w:color w:val="000000"/>
          <w:sz w:val="28"/>
          <w:szCs w:val="28"/>
        </w:rPr>
        <w:t xml:space="preserve"> года</w:t>
      </w:r>
    </w:p>
    <w:p w14:paraId="1469AB84" w14:textId="77777777" w:rsidR="00EE7A6B" w:rsidRDefault="00EE7A6B" w:rsidP="00EE7A6B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285"/>
        <w:gridCol w:w="1399"/>
        <w:gridCol w:w="687"/>
        <w:gridCol w:w="1586"/>
      </w:tblGrid>
      <w:tr w:rsidR="00EE7A6B" w:rsidRPr="00BD6289" w14:paraId="45EFCE64" w14:textId="77777777" w:rsidTr="00B132CC">
        <w:trPr>
          <w:trHeight w:val="899"/>
        </w:trPr>
        <w:tc>
          <w:tcPr>
            <w:tcW w:w="2802" w:type="dxa"/>
            <w:shd w:val="clear" w:color="auto" w:fill="auto"/>
          </w:tcPr>
          <w:p w14:paraId="34E5B089" w14:textId="77777777" w:rsidR="00EE7A6B" w:rsidRPr="00E60645" w:rsidRDefault="00EE7A6B" w:rsidP="00F24B7A">
            <w:pPr>
              <w:jc w:val="both"/>
              <w:rPr>
                <w:bCs/>
                <w:color w:val="000000"/>
              </w:rPr>
            </w:pPr>
            <w:r w:rsidRPr="00E60645">
              <w:rPr>
                <w:bCs/>
                <w:color w:val="000000"/>
              </w:rPr>
              <w:t>Наименование дохода</w:t>
            </w:r>
          </w:p>
        </w:tc>
        <w:tc>
          <w:tcPr>
            <w:tcW w:w="1285" w:type="dxa"/>
            <w:shd w:val="clear" w:color="auto" w:fill="auto"/>
          </w:tcPr>
          <w:p w14:paraId="6AB2397B" w14:textId="3E7F4EA1" w:rsidR="00EE7A6B" w:rsidRPr="00E60645" w:rsidRDefault="00EE7A6B" w:rsidP="00F24B7A">
            <w:pPr>
              <w:jc w:val="both"/>
              <w:rPr>
                <w:bCs/>
                <w:color w:val="000000"/>
              </w:rPr>
            </w:pPr>
            <w:r w:rsidRPr="00E60645">
              <w:rPr>
                <w:bCs/>
                <w:color w:val="000000"/>
              </w:rPr>
              <w:t xml:space="preserve">Утверждено на год </w:t>
            </w:r>
            <w:proofErr w:type="spellStart"/>
            <w:r w:rsidR="007F159D" w:rsidRPr="00E60645">
              <w:rPr>
                <w:bCs/>
                <w:color w:val="000000"/>
              </w:rPr>
              <w:t>т</w:t>
            </w:r>
            <w:r w:rsidR="007F159D">
              <w:rPr>
                <w:bCs/>
                <w:color w:val="000000"/>
              </w:rPr>
              <w:t>ыс</w:t>
            </w:r>
            <w:proofErr w:type="gramStart"/>
            <w:r w:rsidR="007F159D">
              <w:rPr>
                <w:bCs/>
                <w:color w:val="000000"/>
              </w:rPr>
              <w:t>.р</w:t>
            </w:r>
            <w:proofErr w:type="gramEnd"/>
            <w:r w:rsidR="007F159D">
              <w:rPr>
                <w:bCs/>
                <w:color w:val="000000"/>
              </w:rPr>
              <w:t>уб</w:t>
            </w:r>
            <w:proofErr w:type="spellEnd"/>
            <w:r w:rsidR="007F159D" w:rsidRPr="00E60645">
              <w:rPr>
                <w:bCs/>
                <w:color w:val="000000"/>
              </w:rPr>
              <w:t>.</w:t>
            </w:r>
          </w:p>
        </w:tc>
        <w:tc>
          <w:tcPr>
            <w:tcW w:w="1399" w:type="dxa"/>
            <w:shd w:val="clear" w:color="auto" w:fill="auto"/>
          </w:tcPr>
          <w:p w14:paraId="525408FC" w14:textId="77777777" w:rsidR="00EE7A6B" w:rsidRPr="00E60645" w:rsidRDefault="00EE7A6B" w:rsidP="00F24B7A">
            <w:pPr>
              <w:jc w:val="both"/>
              <w:rPr>
                <w:bCs/>
                <w:color w:val="000000"/>
              </w:rPr>
            </w:pPr>
            <w:r w:rsidRPr="00E60645">
              <w:rPr>
                <w:bCs/>
                <w:color w:val="000000"/>
              </w:rPr>
              <w:t>Поступило за 9 мес.</w:t>
            </w:r>
          </w:p>
        </w:tc>
        <w:tc>
          <w:tcPr>
            <w:tcW w:w="687" w:type="dxa"/>
            <w:shd w:val="clear" w:color="auto" w:fill="auto"/>
          </w:tcPr>
          <w:p w14:paraId="7CE99B90" w14:textId="77777777" w:rsidR="00EE7A6B" w:rsidRPr="00E60645" w:rsidRDefault="00EE7A6B" w:rsidP="00F24B7A">
            <w:pPr>
              <w:jc w:val="both"/>
              <w:rPr>
                <w:bCs/>
                <w:color w:val="000000"/>
              </w:rPr>
            </w:pPr>
            <w:r w:rsidRPr="00E60645">
              <w:rPr>
                <w:bCs/>
                <w:color w:val="000000"/>
              </w:rPr>
              <w:t>% к году</w:t>
            </w:r>
          </w:p>
        </w:tc>
        <w:tc>
          <w:tcPr>
            <w:tcW w:w="1586" w:type="dxa"/>
            <w:shd w:val="clear" w:color="auto" w:fill="auto"/>
          </w:tcPr>
          <w:p w14:paraId="2901D25C" w14:textId="77777777" w:rsidR="00EE7A6B" w:rsidRPr="00E60645" w:rsidRDefault="00EE7A6B" w:rsidP="00F24B7A">
            <w:pPr>
              <w:jc w:val="both"/>
              <w:rPr>
                <w:bCs/>
                <w:color w:val="000000"/>
              </w:rPr>
            </w:pPr>
            <w:r w:rsidRPr="00E60645">
              <w:rPr>
                <w:bCs/>
                <w:color w:val="000000"/>
              </w:rPr>
              <w:t>Ожидаемое поступление на конец года</w:t>
            </w:r>
          </w:p>
        </w:tc>
      </w:tr>
      <w:tr w:rsidR="00EE7A6B" w:rsidRPr="00BD6289" w14:paraId="03716428" w14:textId="77777777" w:rsidTr="00B132CC">
        <w:tc>
          <w:tcPr>
            <w:tcW w:w="2802" w:type="dxa"/>
            <w:shd w:val="clear" w:color="auto" w:fill="auto"/>
          </w:tcPr>
          <w:p w14:paraId="1BCDAA4C" w14:textId="77777777" w:rsidR="00EE7A6B" w:rsidRPr="00BD6289" w:rsidRDefault="00EE7A6B" w:rsidP="00F24B7A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Hlk23942571"/>
            <w:r w:rsidRPr="00BD6289">
              <w:rPr>
                <w:color w:val="000000"/>
                <w:sz w:val="28"/>
                <w:szCs w:val="28"/>
              </w:rPr>
              <w:t xml:space="preserve">1.Налог на доходы </w:t>
            </w:r>
            <w:proofErr w:type="spellStart"/>
            <w:r w:rsidRPr="00BD6289">
              <w:rPr>
                <w:color w:val="000000"/>
                <w:sz w:val="28"/>
                <w:szCs w:val="28"/>
              </w:rPr>
              <w:t>физ</w:t>
            </w:r>
            <w:proofErr w:type="gramStart"/>
            <w:r w:rsidRPr="00BD6289">
              <w:rPr>
                <w:color w:val="000000"/>
                <w:sz w:val="28"/>
                <w:szCs w:val="28"/>
              </w:rPr>
              <w:t>.л</w:t>
            </w:r>
            <w:proofErr w:type="gramEnd"/>
            <w:r w:rsidRPr="00BD6289">
              <w:rPr>
                <w:color w:val="000000"/>
                <w:sz w:val="28"/>
                <w:szCs w:val="28"/>
              </w:rPr>
              <w:t>иц</w:t>
            </w:r>
            <w:proofErr w:type="spellEnd"/>
            <w:r w:rsidRPr="00BD628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285" w:type="dxa"/>
            <w:shd w:val="clear" w:color="auto" w:fill="auto"/>
          </w:tcPr>
          <w:p w14:paraId="3C0AE287" w14:textId="2BFD1B30" w:rsidR="00EE7A6B" w:rsidRPr="00BD6289" w:rsidRDefault="00FE6745" w:rsidP="00F7699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322,0</w:t>
            </w:r>
          </w:p>
        </w:tc>
        <w:tc>
          <w:tcPr>
            <w:tcW w:w="1399" w:type="dxa"/>
            <w:shd w:val="clear" w:color="auto" w:fill="auto"/>
          </w:tcPr>
          <w:p w14:paraId="08A1225F" w14:textId="7271D817" w:rsidR="00EE7A6B" w:rsidRPr="00BD6289" w:rsidRDefault="00FE6745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194,7</w:t>
            </w:r>
          </w:p>
        </w:tc>
        <w:tc>
          <w:tcPr>
            <w:tcW w:w="687" w:type="dxa"/>
            <w:shd w:val="clear" w:color="auto" w:fill="auto"/>
          </w:tcPr>
          <w:p w14:paraId="28B05B5F" w14:textId="6D502AD2" w:rsidR="00EE7A6B" w:rsidRPr="00BD6289" w:rsidRDefault="00FE6745" w:rsidP="009A770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9A770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86" w:type="dxa"/>
            <w:shd w:val="clear" w:color="auto" w:fill="auto"/>
          </w:tcPr>
          <w:p w14:paraId="10AE2295" w14:textId="693051CD" w:rsidR="00EE7A6B" w:rsidRPr="00BD6289" w:rsidRDefault="00FE6745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</w:t>
            </w:r>
            <w:r w:rsidR="00930A95">
              <w:rPr>
                <w:color w:val="000000"/>
                <w:sz w:val="28"/>
                <w:szCs w:val="28"/>
              </w:rPr>
              <w:t>,0</w:t>
            </w:r>
          </w:p>
        </w:tc>
      </w:tr>
      <w:tr w:rsidR="00EE7A6B" w:rsidRPr="00BD6289" w14:paraId="337C05A3" w14:textId="77777777" w:rsidTr="00B132CC">
        <w:tc>
          <w:tcPr>
            <w:tcW w:w="2802" w:type="dxa"/>
            <w:shd w:val="clear" w:color="auto" w:fill="auto"/>
          </w:tcPr>
          <w:p w14:paraId="301C0496" w14:textId="77777777" w:rsidR="00EE7A6B" w:rsidRPr="00BD6289" w:rsidRDefault="00EE7A6B" w:rsidP="00F24B7A">
            <w:pPr>
              <w:jc w:val="both"/>
              <w:rPr>
                <w:color w:val="000000"/>
                <w:sz w:val="28"/>
                <w:szCs w:val="28"/>
              </w:rPr>
            </w:pPr>
            <w:r w:rsidRPr="00BD6289">
              <w:rPr>
                <w:color w:val="000000"/>
                <w:sz w:val="28"/>
                <w:szCs w:val="28"/>
              </w:rPr>
              <w:t>2.Акцизы</w:t>
            </w:r>
          </w:p>
        </w:tc>
        <w:tc>
          <w:tcPr>
            <w:tcW w:w="1285" w:type="dxa"/>
            <w:shd w:val="clear" w:color="auto" w:fill="auto"/>
          </w:tcPr>
          <w:p w14:paraId="3DE8AEDB" w14:textId="2820DA84" w:rsidR="00EE7A6B" w:rsidRPr="00BD6289" w:rsidRDefault="00FE6745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490,4</w:t>
            </w:r>
          </w:p>
        </w:tc>
        <w:tc>
          <w:tcPr>
            <w:tcW w:w="1399" w:type="dxa"/>
            <w:shd w:val="clear" w:color="auto" w:fill="auto"/>
          </w:tcPr>
          <w:p w14:paraId="2288E286" w14:textId="319B5E9E" w:rsidR="00EE7A6B" w:rsidRPr="00BD6289" w:rsidRDefault="00FE6745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</w:t>
            </w:r>
          </w:p>
        </w:tc>
        <w:tc>
          <w:tcPr>
            <w:tcW w:w="687" w:type="dxa"/>
            <w:shd w:val="clear" w:color="auto" w:fill="auto"/>
          </w:tcPr>
          <w:p w14:paraId="7866F5C9" w14:textId="0EF0800B" w:rsidR="00EE7A6B" w:rsidRPr="00BD6289" w:rsidRDefault="00FE6745" w:rsidP="009A770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1586" w:type="dxa"/>
            <w:shd w:val="clear" w:color="auto" w:fill="auto"/>
          </w:tcPr>
          <w:p w14:paraId="20F00852" w14:textId="28EAFB52" w:rsidR="00EE7A6B" w:rsidRPr="00BD6289" w:rsidRDefault="00FE6745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490,4</w:t>
            </w:r>
          </w:p>
        </w:tc>
      </w:tr>
      <w:tr w:rsidR="00EE7A6B" w:rsidRPr="00BD6289" w14:paraId="5C8BEE9C" w14:textId="77777777" w:rsidTr="00B132CC">
        <w:tc>
          <w:tcPr>
            <w:tcW w:w="2802" w:type="dxa"/>
            <w:shd w:val="clear" w:color="auto" w:fill="auto"/>
          </w:tcPr>
          <w:p w14:paraId="37F0FB82" w14:textId="77777777" w:rsidR="00EE7A6B" w:rsidRPr="00BD6289" w:rsidRDefault="00EE7A6B" w:rsidP="00F24B7A">
            <w:pPr>
              <w:jc w:val="both"/>
              <w:rPr>
                <w:color w:val="000000"/>
                <w:sz w:val="28"/>
                <w:szCs w:val="28"/>
              </w:rPr>
            </w:pPr>
            <w:r w:rsidRPr="00BD6289">
              <w:rPr>
                <w:color w:val="000000"/>
                <w:sz w:val="28"/>
                <w:szCs w:val="28"/>
              </w:rPr>
              <w:t>3.Единый с/х налог</w:t>
            </w:r>
          </w:p>
        </w:tc>
        <w:tc>
          <w:tcPr>
            <w:tcW w:w="1285" w:type="dxa"/>
            <w:shd w:val="clear" w:color="auto" w:fill="auto"/>
          </w:tcPr>
          <w:p w14:paraId="32ED7408" w14:textId="5B163AA9" w:rsidR="00EE7A6B" w:rsidRPr="00BD6289" w:rsidRDefault="00FE6745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399" w:type="dxa"/>
            <w:shd w:val="clear" w:color="auto" w:fill="auto"/>
          </w:tcPr>
          <w:p w14:paraId="5A892D86" w14:textId="5820D8DC" w:rsidR="00EE7A6B" w:rsidRPr="00BD6289" w:rsidRDefault="00FE6745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17,9</w:t>
            </w:r>
          </w:p>
        </w:tc>
        <w:tc>
          <w:tcPr>
            <w:tcW w:w="687" w:type="dxa"/>
            <w:shd w:val="clear" w:color="auto" w:fill="auto"/>
          </w:tcPr>
          <w:p w14:paraId="5BA4469E" w14:textId="191D0EC5" w:rsidR="00EE7A6B" w:rsidRPr="00BD6289" w:rsidRDefault="00FE6745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586" w:type="dxa"/>
            <w:shd w:val="clear" w:color="auto" w:fill="auto"/>
          </w:tcPr>
          <w:p w14:paraId="48360C8A" w14:textId="65385FEB" w:rsidR="00EE7A6B" w:rsidRPr="00BD6289" w:rsidRDefault="00FE6745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17,9</w:t>
            </w:r>
          </w:p>
        </w:tc>
      </w:tr>
      <w:tr w:rsidR="00EE7A6B" w:rsidRPr="00BD6289" w14:paraId="03E281C7" w14:textId="77777777" w:rsidTr="00B132CC">
        <w:tc>
          <w:tcPr>
            <w:tcW w:w="2802" w:type="dxa"/>
            <w:shd w:val="clear" w:color="auto" w:fill="auto"/>
          </w:tcPr>
          <w:p w14:paraId="7F4DC6C3" w14:textId="77777777" w:rsidR="00EE7A6B" w:rsidRPr="00BD6289" w:rsidRDefault="00EE7A6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 Налог на имущество</w:t>
            </w:r>
          </w:p>
        </w:tc>
        <w:tc>
          <w:tcPr>
            <w:tcW w:w="1285" w:type="dxa"/>
            <w:shd w:val="clear" w:color="auto" w:fill="auto"/>
          </w:tcPr>
          <w:p w14:paraId="65CF1CDA" w14:textId="5EAA4082" w:rsidR="00EE7A6B" w:rsidRDefault="00FE6745" w:rsidP="0003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399" w:type="dxa"/>
            <w:shd w:val="clear" w:color="auto" w:fill="auto"/>
          </w:tcPr>
          <w:p w14:paraId="5592B455" w14:textId="072A80EC" w:rsidR="00EE7A6B" w:rsidRPr="00BD6289" w:rsidRDefault="00FE6745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9,9</w:t>
            </w:r>
          </w:p>
        </w:tc>
        <w:tc>
          <w:tcPr>
            <w:tcW w:w="687" w:type="dxa"/>
            <w:shd w:val="clear" w:color="auto" w:fill="auto"/>
          </w:tcPr>
          <w:p w14:paraId="781CF23F" w14:textId="0DBC6E60" w:rsidR="00EE7A6B" w:rsidRPr="00BD6289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586" w:type="dxa"/>
            <w:shd w:val="clear" w:color="auto" w:fill="auto"/>
          </w:tcPr>
          <w:p w14:paraId="09866522" w14:textId="1D4069B1" w:rsidR="00EE7A6B" w:rsidRPr="00BD6289" w:rsidRDefault="00FE6745" w:rsidP="0003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</w:t>
            </w:r>
          </w:p>
        </w:tc>
      </w:tr>
      <w:tr w:rsidR="00EE7A6B" w:rsidRPr="00BD6289" w14:paraId="17DB0325" w14:textId="77777777" w:rsidTr="00B132CC">
        <w:tc>
          <w:tcPr>
            <w:tcW w:w="2802" w:type="dxa"/>
            <w:shd w:val="clear" w:color="auto" w:fill="auto"/>
          </w:tcPr>
          <w:p w14:paraId="23995A27" w14:textId="77777777" w:rsidR="00EE7A6B" w:rsidRPr="00BD6289" w:rsidRDefault="00EE7A6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BD6289">
              <w:rPr>
                <w:color w:val="000000"/>
                <w:sz w:val="28"/>
                <w:szCs w:val="28"/>
              </w:rPr>
              <w:t>.Земельный налог</w:t>
            </w:r>
          </w:p>
        </w:tc>
        <w:tc>
          <w:tcPr>
            <w:tcW w:w="1285" w:type="dxa"/>
            <w:shd w:val="clear" w:color="auto" w:fill="auto"/>
          </w:tcPr>
          <w:p w14:paraId="4D24601C" w14:textId="6FCB3C78" w:rsidR="00EE7A6B" w:rsidRPr="00BD6289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735</w:t>
            </w:r>
            <w:r w:rsidR="00EE7A6B" w:rsidRPr="00BD6289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399" w:type="dxa"/>
            <w:shd w:val="clear" w:color="auto" w:fill="auto"/>
          </w:tcPr>
          <w:p w14:paraId="0787F921" w14:textId="24B4ED0C" w:rsidR="00EE7A6B" w:rsidRPr="00BD6289" w:rsidRDefault="00580D6E" w:rsidP="00F7699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200,7</w:t>
            </w:r>
          </w:p>
        </w:tc>
        <w:tc>
          <w:tcPr>
            <w:tcW w:w="687" w:type="dxa"/>
            <w:shd w:val="clear" w:color="auto" w:fill="auto"/>
          </w:tcPr>
          <w:p w14:paraId="066D0A22" w14:textId="5E6E3CEC" w:rsidR="00EE7A6B" w:rsidRPr="00BD6289" w:rsidRDefault="002B2AC3" w:rsidP="00580D6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580D6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86" w:type="dxa"/>
            <w:shd w:val="clear" w:color="auto" w:fill="auto"/>
          </w:tcPr>
          <w:p w14:paraId="202A7519" w14:textId="52264F50" w:rsidR="00EE7A6B" w:rsidRPr="00BD6289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735,0</w:t>
            </w:r>
          </w:p>
        </w:tc>
      </w:tr>
      <w:tr w:rsidR="00EE7A6B" w:rsidRPr="00BD6289" w14:paraId="64430135" w14:textId="77777777" w:rsidTr="00B132CC">
        <w:tc>
          <w:tcPr>
            <w:tcW w:w="2802" w:type="dxa"/>
            <w:shd w:val="clear" w:color="auto" w:fill="auto"/>
          </w:tcPr>
          <w:p w14:paraId="48146BB9" w14:textId="77777777" w:rsidR="00EE7A6B" w:rsidRPr="00BD6289" w:rsidRDefault="00EE7A6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BD6289">
              <w:rPr>
                <w:color w:val="000000"/>
                <w:sz w:val="28"/>
                <w:szCs w:val="28"/>
              </w:rPr>
              <w:t>.Гос.пошлина</w:t>
            </w:r>
          </w:p>
        </w:tc>
        <w:tc>
          <w:tcPr>
            <w:tcW w:w="1285" w:type="dxa"/>
            <w:shd w:val="clear" w:color="auto" w:fill="auto"/>
          </w:tcPr>
          <w:p w14:paraId="52756469" w14:textId="708FBA37" w:rsidR="00EE7A6B" w:rsidRPr="00BD6289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2B527B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399" w:type="dxa"/>
            <w:shd w:val="clear" w:color="auto" w:fill="auto"/>
          </w:tcPr>
          <w:p w14:paraId="7C99DF91" w14:textId="5B3617E3" w:rsidR="00EE7A6B" w:rsidRPr="00580D6E" w:rsidRDefault="00580D6E" w:rsidP="009171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687" w:type="dxa"/>
            <w:shd w:val="clear" w:color="auto" w:fill="auto"/>
          </w:tcPr>
          <w:p w14:paraId="3622AC32" w14:textId="0EE94C1D" w:rsidR="00EE7A6B" w:rsidRPr="00BD6289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9A770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86" w:type="dxa"/>
            <w:shd w:val="clear" w:color="auto" w:fill="auto"/>
          </w:tcPr>
          <w:p w14:paraId="6B34D101" w14:textId="1EF04586" w:rsidR="00EE7A6B" w:rsidRPr="00BD6289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EE7A6B" w:rsidRPr="00BD6289" w14:paraId="676A6BD2" w14:textId="77777777" w:rsidTr="00B132CC">
        <w:tc>
          <w:tcPr>
            <w:tcW w:w="2802" w:type="dxa"/>
            <w:shd w:val="clear" w:color="auto" w:fill="auto"/>
          </w:tcPr>
          <w:p w14:paraId="7992332E" w14:textId="30C1EB2A" w:rsidR="00EE7A6B" w:rsidRPr="00BD6289" w:rsidRDefault="00B132CC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7.Доходы </w:t>
            </w:r>
            <w:r w:rsidR="00EE7A6B">
              <w:rPr>
                <w:color w:val="000000"/>
                <w:sz w:val="28"/>
                <w:szCs w:val="28"/>
              </w:rPr>
              <w:t>от использования имущества</w:t>
            </w:r>
          </w:p>
        </w:tc>
        <w:tc>
          <w:tcPr>
            <w:tcW w:w="1285" w:type="dxa"/>
            <w:shd w:val="clear" w:color="auto" w:fill="auto"/>
          </w:tcPr>
          <w:p w14:paraId="78C25F3F" w14:textId="7C1A6703" w:rsidR="00EE7A6B" w:rsidRDefault="00580D6E" w:rsidP="00AD061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354,4</w:t>
            </w:r>
          </w:p>
        </w:tc>
        <w:tc>
          <w:tcPr>
            <w:tcW w:w="1399" w:type="dxa"/>
            <w:shd w:val="clear" w:color="auto" w:fill="auto"/>
          </w:tcPr>
          <w:p w14:paraId="53CCF7AF" w14:textId="32E76D8C" w:rsidR="00EE7A6B" w:rsidRPr="00BD6289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264,8</w:t>
            </w:r>
          </w:p>
        </w:tc>
        <w:tc>
          <w:tcPr>
            <w:tcW w:w="687" w:type="dxa"/>
            <w:shd w:val="clear" w:color="auto" w:fill="auto"/>
          </w:tcPr>
          <w:p w14:paraId="7946E1E4" w14:textId="31C206EB" w:rsidR="00EE7A6B" w:rsidRPr="00BD6289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586" w:type="dxa"/>
            <w:shd w:val="clear" w:color="auto" w:fill="auto"/>
          </w:tcPr>
          <w:p w14:paraId="2F54E88E" w14:textId="2042B2C8" w:rsidR="00EE7A6B" w:rsidRPr="00BD6289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354,4</w:t>
            </w:r>
          </w:p>
        </w:tc>
      </w:tr>
      <w:tr w:rsidR="002B2AC3" w:rsidRPr="00BD6289" w14:paraId="213CF8C1" w14:textId="77777777" w:rsidTr="00B132CC">
        <w:tc>
          <w:tcPr>
            <w:tcW w:w="2802" w:type="dxa"/>
            <w:shd w:val="clear" w:color="auto" w:fill="auto"/>
          </w:tcPr>
          <w:p w14:paraId="034639E8" w14:textId="06D4F3E6" w:rsidR="002B2AC3" w:rsidRDefault="00B132CC" w:rsidP="00B132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8.Доходы от продажи </w:t>
            </w:r>
            <w:r w:rsidR="002B2AC3">
              <w:rPr>
                <w:color w:val="000000"/>
                <w:sz w:val="28"/>
                <w:szCs w:val="28"/>
              </w:rPr>
              <w:t>материальных и нематериальных активов</w:t>
            </w:r>
          </w:p>
        </w:tc>
        <w:tc>
          <w:tcPr>
            <w:tcW w:w="1285" w:type="dxa"/>
            <w:shd w:val="clear" w:color="auto" w:fill="auto"/>
          </w:tcPr>
          <w:p w14:paraId="38282FE8" w14:textId="64E4AE2C" w:rsidR="002B2AC3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399" w:type="dxa"/>
            <w:shd w:val="clear" w:color="auto" w:fill="auto"/>
          </w:tcPr>
          <w:p w14:paraId="78C29AB7" w14:textId="32C89288" w:rsidR="002B2AC3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7" w:type="dxa"/>
            <w:shd w:val="clear" w:color="auto" w:fill="auto"/>
          </w:tcPr>
          <w:p w14:paraId="5CB6619B" w14:textId="1BF3FD90" w:rsidR="002B2AC3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14:paraId="5BCB4C5A" w14:textId="672428CA" w:rsidR="002B2AC3" w:rsidRDefault="00580D6E" w:rsidP="0011131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1714C" w:rsidRPr="00BD6289" w14:paraId="4C68A494" w14:textId="77777777" w:rsidTr="00B132CC">
        <w:tc>
          <w:tcPr>
            <w:tcW w:w="2802" w:type="dxa"/>
            <w:shd w:val="clear" w:color="auto" w:fill="auto"/>
          </w:tcPr>
          <w:p w14:paraId="7B2D97D8" w14:textId="75A159DE" w:rsidR="0091714C" w:rsidRPr="0091714C" w:rsidRDefault="0091714C" w:rsidP="00B132CC">
            <w:pPr>
              <w:jc w:val="both"/>
              <w:rPr>
                <w:color w:val="000000"/>
                <w:sz w:val="28"/>
                <w:szCs w:val="28"/>
              </w:rPr>
            </w:pPr>
            <w:r w:rsidRPr="00B132C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  <w:r w:rsidR="00B132CC"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285" w:type="dxa"/>
            <w:shd w:val="clear" w:color="auto" w:fill="auto"/>
          </w:tcPr>
          <w:p w14:paraId="1F273ED8" w14:textId="4369FB94" w:rsidR="0091714C" w:rsidRDefault="00B132CC" w:rsidP="00B132C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53,2</w:t>
            </w:r>
          </w:p>
        </w:tc>
        <w:tc>
          <w:tcPr>
            <w:tcW w:w="1399" w:type="dxa"/>
            <w:shd w:val="clear" w:color="auto" w:fill="auto"/>
          </w:tcPr>
          <w:p w14:paraId="3FA2A43C" w14:textId="75B89EF2" w:rsidR="0091714C" w:rsidRDefault="00B132CC" w:rsidP="00B132C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79,5</w:t>
            </w:r>
          </w:p>
        </w:tc>
        <w:tc>
          <w:tcPr>
            <w:tcW w:w="687" w:type="dxa"/>
            <w:shd w:val="clear" w:color="auto" w:fill="auto"/>
          </w:tcPr>
          <w:p w14:paraId="5D835B60" w14:textId="69D40531" w:rsidR="0091714C" w:rsidRDefault="00B132CC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586" w:type="dxa"/>
            <w:shd w:val="clear" w:color="auto" w:fill="auto"/>
          </w:tcPr>
          <w:p w14:paraId="135559F4" w14:textId="50A6FD2A" w:rsidR="0091714C" w:rsidRDefault="00B132CC" w:rsidP="0011131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79,5</w:t>
            </w:r>
          </w:p>
        </w:tc>
      </w:tr>
      <w:tr w:rsidR="00EE7A6B" w:rsidRPr="00BD6289" w14:paraId="42653909" w14:textId="77777777" w:rsidTr="00B132CC">
        <w:tc>
          <w:tcPr>
            <w:tcW w:w="2802" w:type="dxa"/>
            <w:shd w:val="clear" w:color="auto" w:fill="auto"/>
          </w:tcPr>
          <w:p w14:paraId="78B74821" w14:textId="424C0AE0" w:rsidR="00EE7A6B" w:rsidRPr="00BD6289" w:rsidRDefault="0091714C" w:rsidP="00F24B7A">
            <w:pPr>
              <w:jc w:val="both"/>
              <w:rPr>
                <w:color w:val="000000"/>
                <w:sz w:val="28"/>
                <w:szCs w:val="28"/>
              </w:rPr>
            </w:pPr>
            <w:bookmarkStart w:id="1" w:name="_Hlk23941779"/>
            <w:r>
              <w:rPr>
                <w:color w:val="000000"/>
                <w:sz w:val="28"/>
                <w:szCs w:val="28"/>
              </w:rPr>
              <w:t>10</w:t>
            </w:r>
            <w:r w:rsidR="00EE7A6B" w:rsidRPr="00BD6289">
              <w:rPr>
                <w:color w:val="000000"/>
                <w:sz w:val="28"/>
                <w:szCs w:val="28"/>
              </w:rPr>
              <w:t>.Безвозмездные поступления</w:t>
            </w:r>
          </w:p>
        </w:tc>
        <w:tc>
          <w:tcPr>
            <w:tcW w:w="1285" w:type="dxa"/>
            <w:shd w:val="clear" w:color="auto" w:fill="auto"/>
          </w:tcPr>
          <w:p w14:paraId="2A5708F5" w14:textId="235CD69E" w:rsidR="00EE7A6B" w:rsidRPr="00BD6289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9588,1</w:t>
            </w:r>
          </w:p>
        </w:tc>
        <w:tc>
          <w:tcPr>
            <w:tcW w:w="1399" w:type="dxa"/>
            <w:shd w:val="clear" w:color="auto" w:fill="auto"/>
          </w:tcPr>
          <w:p w14:paraId="67FF794A" w14:textId="5BDE6406" w:rsidR="00EE7A6B" w:rsidRPr="00BD6289" w:rsidRDefault="00B132CC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5963,9</w:t>
            </w:r>
          </w:p>
        </w:tc>
        <w:tc>
          <w:tcPr>
            <w:tcW w:w="687" w:type="dxa"/>
            <w:shd w:val="clear" w:color="auto" w:fill="auto"/>
          </w:tcPr>
          <w:p w14:paraId="4EDD075D" w14:textId="67C32C90" w:rsidR="00EE7A6B" w:rsidRPr="00BD6289" w:rsidRDefault="00580D6E" w:rsidP="00B132C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B132C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86" w:type="dxa"/>
            <w:shd w:val="clear" w:color="auto" w:fill="auto"/>
          </w:tcPr>
          <w:p w14:paraId="107061D1" w14:textId="79F5058E" w:rsidR="00EE7A6B" w:rsidRPr="00BD6289" w:rsidRDefault="00B132CC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9588,1</w:t>
            </w:r>
          </w:p>
        </w:tc>
      </w:tr>
      <w:tr w:rsidR="0091714C" w:rsidRPr="00BD6289" w14:paraId="333EBC1B" w14:textId="77777777" w:rsidTr="00B132CC">
        <w:tc>
          <w:tcPr>
            <w:tcW w:w="2802" w:type="dxa"/>
            <w:shd w:val="clear" w:color="auto" w:fill="auto"/>
          </w:tcPr>
          <w:p w14:paraId="7FF147FF" w14:textId="4AEF3D5B" w:rsidR="0091714C" w:rsidRPr="00BD6289" w:rsidRDefault="0091714C" w:rsidP="009A770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  <w:r w:rsidR="009A7701">
              <w:rPr>
                <w:color w:val="000000"/>
                <w:sz w:val="28"/>
                <w:szCs w:val="28"/>
              </w:rPr>
              <w:t>Безвозмездные поступления негосударственных организаций</w:t>
            </w:r>
          </w:p>
        </w:tc>
        <w:tc>
          <w:tcPr>
            <w:tcW w:w="1285" w:type="dxa"/>
            <w:shd w:val="clear" w:color="auto" w:fill="auto"/>
          </w:tcPr>
          <w:p w14:paraId="6663F327" w14:textId="57E90F0E" w:rsidR="0091714C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  <w:r w:rsidR="009A770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9" w:type="dxa"/>
            <w:shd w:val="clear" w:color="auto" w:fill="auto"/>
          </w:tcPr>
          <w:p w14:paraId="23740034" w14:textId="6ED6640D" w:rsidR="0091714C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  <w:r w:rsidR="009A770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7" w:type="dxa"/>
            <w:shd w:val="clear" w:color="auto" w:fill="auto"/>
          </w:tcPr>
          <w:p w14:paraId="343886FC" w14:textId="3374EA5C" w:rsidR="0091714C" w:rsidRDefault="009A7701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86" w:type="dxa"/>
            <w:shd w:val="clear" w:color="auto" w:fill="auto"/>
          </w:tcPr>
          <w:p w14:paraId="779F3EF2" w14:textId="1028F5A4" w:rsidR="0091714C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580D6E" w:rsidRPr="00BD6289" w14:paraId="0E797EC3" w14:textId="77777777" w:rsidTr="00B132CC">
        <w:tc>
          <w:tcPr>
            <w:tcW w:w="2802" w:type="dxa"/>
            <w:shd w:val="clear" w:color="auto" w:fill="auto"/>
          </w:tcPr>
          <w:p w14:paraId="429C17D7" w14:textId="31B35282" w:rsidR="00580D6E" w:rsidRDefault="00580D6E" w:rsidP="00580D6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12.Прочие  б</w:t>
            </w:r>
            <w:r>
              <w:rPr>
                <w:color w:val="000000"/>
                <w:sz w:val="28"/>
                <w:szCs w:val="28"/>
              </w:rPr>
              <w:t>езвозмездные поступления</w:t>
            </w:r>
          </w:p>
        </w:tc>
        <w:tc>
          <w:tcPr>
            <w:tcW w:w="1285" w:type="dxa"/>
            <w:shd w:val="clear" w:color="auto" w:fill="auto"/>
          </w:tcPr>
          <w:p w14:paraId="794B76D5" w14:textId="1DADD877" w:rsidR="00580D6E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9" w:type="dxa"/>
            <w:shd w:val="clear" w:color="auto" w:fill="auto"/>
          </w:tcPr>
          <w:p w14:paraId="5F1AC083" w14:textId="31560CEC" w:rsidR="00580D6E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687" w:type="dxa"/>
            <w:shd w:val="clear" w:color="auto" w:fill="auto"/>
          </w:tcPr>
          <w:p w14:paraId="20585A9A" w14:textId="4D3A7C58" w:rsidR="00580D6E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86" w:type="dxa"/>
            <w:shd w:val="clear" w:color="auto" w:fill="auto"/>
          </w:tcPr>
          <w:p w14:paraId="789886D5" w14:textId="57C1282A" w:rsidR="00580D6E" w:rsidRDefault="00580D6E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bookmarkEnd w:id="1"/>
      <w:tr w:rsidR="00EE7A6B" w:rsidRPr="00BD6289" w14:paraId="7E39F0D3" w14:textId="77777777" w:rsidTr="00B132CC">
        <w:tc>
          <w:tcPr>
            <w:tcW w:w="2802" w:type="dxa"/>
            <w:shd w:val="clear" w:color="auto" w:fill="auto"/>
          </w:tcPr>
          <w:p w14:paraId="1AE7096A" w14:textId="5A48BAC5" w:rsidR="00EE7A6B" w:rsidRPr="00BD6289" w:rsidRDefault="00EE7A6B" w:rsidP="00F24B7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6289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85" w:type="dxa"/>
            <w:shd w:val="clear" w:color="auto" w:fill="auto"/>
          </w:tcPr>
          <w:p w14:paraId="2C60E5A0" w14:textId="27F5806B" w:rsidR="00EE7A6B" w:rsidRPr="00BD6289" w:rsidRDefault="00B132CC" w:rsidP="00F24B7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12857,1</w:t>
            </w:r>
          </w:p>
        </w:tc>
        <w:tc>
          <w:tcPr>
            <w:tcW w:w="1399" w:type="dxa"/>
            <w:shd w:val="clear" w:color="auto" w:fill="auto"/>
          </w:tcPr>
          <w:p w14:paraId="1C55F4DB" w14:textId="6F548274" w:rsidR="00EE7A6B" w:rsidRPr="00BD6289" w:rsidRDefault="00B132CC" w:rsidP="00F24B7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8092,9</w:t>
            </w:r>
          </w:p>
        </w:tc>
        <w:tc>
          <w:tcPr>
            <w:tcW w:w="687" w:type="dxa"/>
            <w:shd w:val="clear" w:color="auto" w:fill="auto"/>
          </w:tcPr>
          <w:p w14:paraId="289F4536" w14:textId="40F5A54F" w:rsidR="00EE7A6B" w:rsidRPr="00BD6289" w:rsidRDefault="009A7701" w:rsidP="00B132C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B132CC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86" w:type="dxa"/>
            <w:shd w:val="clear" w:color="auto" w:fill="auto"/>
          </w:tcPr>
          <w:p w14:paraId="012EDF52" w14:textId="11E0B437" w:rsidR="00EE7A6B" w:rsidRPr="00BD6289" w:rsidRDefault="00B132CC" w:rsidP="0011131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12630,3</w:t>
            </w:r>
          </w:p>
        </w:tc>
      </w:tr>
      <w:bookmarkEnd w:id="0"/>
    </w:tbl>
    <w:p w14:paraId="7FF11BA4" w14:textId="77777777" w:rsidR="00EE7A6B" w:rsidRDefault="00EE7A6B" w:rsidP="00EE7A6B">
      <w:pPr>
        <w:jc w:val="both"/>
        <w:rPr>
          <w:color w:val="000000"/>
          <w:sz w:val="28"/>
          <w:szCs w:val="28"/>
        </w:rPr>
      </w:pPr>
    </w:p>
    <w:p w14:paraId="5FE27F3E" w14:textId="5D8B4A4F" w:rsidR="00EE7A6B" w:rsidRDefault="00EE7A6B" w:rsidP="00EE7A6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бюджета за 9 месяцев и ожидаемое исполнение </w:t>
      </w:r>
      <w:proofErr w:type="gramStart"/>
      <w:r>
        <w:rPr>
          <w:color w:val="000000"/>
          <w:sz w:val="28"/>
          <w:szCs w:val="28"/>
        </w:rPr>
        <w:t>на конец</w:t>
      </w:r>
      <w:proofErr w:type="gramEnd"/>
      <w:r>
        <w:rPr>
          <w:color w:val="000000"/>
          <w:sz w:val="28"/>
          <w:szCs w:val="28"/>
        </w:rPr>
        <w:t xml:space="preserve"> 202</w:t>
      </w:r>
      <w:r w:rsidR="00B132C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</w:t>
      </w:r>
    </w:p>
    <w:p w14:paraId="0F38475E" w14:textId="77777777" w:rsidR="00EE7A6B" w:rsidRPr="00031B93" w:rsidRDefault="00EE7A6B" w:rsidP="00EE7A6B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</w:t>
      </w:r>
      <w:r w:rsidRPr="00031B93">
        <w:rPr>
          <w:bCs/>
          <w:color w:val="000000"/>
        </w:rPr>
        <w:t>(</w:t>
      </w:r>
      <w:proofErr w:type="spellStart"/>
      <w:r w:rsidRPr="00031B93">
        <w:rPr>
          <w:bCs/>
          <w:color w:val="000000"/>
        </w:rPr>
        <w:t>тыс</w:t>
      </w:r>
      <w:proofErr w:type="gramStart"/>
      <w:r w:rsidRPr="00031B93">
        <w:rPr>
          <w:bCs/>
          <w:color w:val="000000"/>
        </w:rPr>
        <w:t>.р</w:t>
      </w:r>
      <w:proofErr w:type="gramEnd"/>
      <w:r w:rsidRPr="00031B93">
        <w:rPr>
          <w:bCs/>
          <w:color w:val="000000"/>
        </w:rPr>
        <w:t>уб</w:t>
      </w:r>
      <w:proofErr w:type="spellEnd"/>
      <w:r w:rsidRPr="00031B93">
        <w:rPr>
          <w:bCs/>
          <w:color w:val="00000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2"/>
        <w:gridCol w:w="1542"/>
        <w:gridCol w:w="1601"/>
        <w:gridCol w:w="960"/>
        <w:gridCol w:w="1503"/>
      </w:tblGrid>
      <w:tr w:rsidR="00EE7A6B" w:rsidRPr="00031B93" w14:paraId="14EAE089" w14:textId="77777777" w:rsidTr="00D31AB1">
        <w:trPr>
          <w:trHeight w:val="743"/>
        </w:trPr>
        <w:tc>
          <w:tcPr>
            <w:tcW w:w="3152" w:type="dxa"/>
            <w:shd w:val="clear" w:color="auto" w:fill="auto"/>
          </w:tcPr>
          <w:p w14:paraId="7D168C74" w14:textId="77777777" w:rsidR="00EE7A6B" w:rsidRPr="00031B93" w:rsidRDefault="00EE7A6B" w:rsidP="00F24B7A">
            <w:pPr>
              <w:jc w:val="both"/>
              <w:rPr>
                <w:bCs/>
                <w:color w:val="000000"/>
              </w:rPr>
            </w:pPr>
            <w:r w:rsidRPr="00031B93">
              <w:rPr>
                <w:bCs/>
                <w:color w:val="000000"/>
              </w:rPr>
              <w:t>Наименование расхода</w:t>
            </w:r>
          </w:p>
        </w:tc>
        <w:tc>
          <w:tcPr>
            <w:tcW w:w="1542" w:type="dxa"/>
            <w:shd w:val="clear" w:color="auto" w:fill="auto"/>
          </w:tcPr>
          <w:p w14:paraId="65173DE4" w14:textId="1DC50C73" w:rsidR="00EE7A6B" w:rsidRPr="00031B93" w:rsidRDefault="00EE7A6B" w:rsidP="00B132CC">
            <w:pPr>
              <w:jc w:val="both"/>
              <w:rPr>
                <w:bCs/>
                <w:color w:val="000000"/>
              </w:rPr>
            </w:pPr>
            <w:r w:rsidRPr="00031B93">
              <w:rPr>
                <w:bCs/>
                <w:color w:val="000000"/>
              </w:rPr>
              <w:t>Утверждено на</w:t>
            </w:r>
            <w:r>
              <w:rPr>
                <w:bCs/>
                <w:color w:val="000000"/>
              </w:rPr>
              <w:t xml:space="preserve"> 202</w:t>
            </w:r>
            <w:r w:rsidR="00B132CC">
              <w:rPr>
                <w:bCs/>
                <w:color w:val="000000"/>
              </w:rPr>
              <w:t>4</w:t>
            </w:r>
            <w:r w:rsidRPr="00031B93">
              <w:rPr>
                <w:bCs/>
                <w:color w:val="000000"/>
              </w:rPr>
              <w:t xml:space="preserve"> год </w:t>
            </w:r>
          </w:p>
        </w:tc>
        <w:tc>
          <w:tcPr>
            <w:tcW w:w="1601" w:type="dxa"/>
            <w:shd w:val="clear" w:color="auto" w:fill="auto"/>
          </w:tcPr>
          <w:p w14:paraId="47AE487E" w14:textId="377B0653" w:rsidR="00EE7A6B" w:rsidRPr="00031B93" w:rsidRDefault="00337AE9" w:rsidP="00B132C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Выполнено за9</w:t>
            </w:r>
            <w:r w:rsidR="00EE7A6B" w:rsidRPr="00031B93">
              <w:rPr>
                <w:bCs/>
                <w:color w:val="000000"/>
              </w:rPr>
              <w:t>мес.202</w:t>
            </w:r>
            <w:r w:rsidR="00B132CC">
              <w:rPr>
                <w:bCs/>
                <w:color w:val="000000"/>
              </w:rPr>
              <w:t>4</w:t>
            </w:r>
            <w:r w:rsidR="00EE7A6B" w:rsidRPr="00031B93">
              <w:rPr>
                <w:bCs/>
                <w:color w:val="000000"/>
              </w:rPr>
              <w:t>г.</w:t>
            </w:r>
          </w:p>
        </w:tc>
        <w:tc>
          <w:tcPr>
            <w:tcW w:w="960" w:type="dxa"/>
            <w:shd w:val="clear" w:color="auto" w:fill="auto"/>
          </w:tcPr>
          <w:p w14:paraId="041FDC80" w14:textId="77777777" w:rsidR="00EE7A6B" w:rsidRPr="00031B93" w:rsidRDefault="00EE7A6B" w:rsidP="00F24B7A">
            <w:pPr>
              <w:jc w:val="both"/>
              <w:rPr>
                <w:bCs/>
                <w:color w:val="000000"/>
              </w:rPr>
            </w:pPr>
            <w:r w:rsidRPr="00031B93">
              <w:rPr>
                <w:bCs/>
                <w:color w:val="000000"/>
              </w:rPr>
              <w:t>% к году</w:t>
            </w:r>
          </w:p>
        </w:tc>
        <w:tc>
          <w:tcPr>
            <w:tcW w:w="1503" w:type="dxa"/>
            <w:shd w:val="clear" w:color="auto" w:fill="auto"/>
          </w:tcPr>
          <w:p w14:paraId="555ABBFE" w14:textId="77777777" w:rsidR="00EE7A6B" w:rsidRPr="00031B93" w:rsidRDefault="00EE7A6B" w:rsidP="00F24B7A">
            <w:pPr>
              <w:jc w:val="both"/>
              <w:rPr>
                <w:bCs/>
                <w:color w:val="000000"/>
              </w:rPr>
            </w:pPr>
            <w:r w:rsidRPr="00031B93">
              <w:rPr>
                <w:bCs/>
                <w:color w:val="000000"/>
              </w:rPr>
              <w:t>Ожидаемое исполнение на конец года</w:t>
            </w:r>
          </w:p>
        </w:tc>
      </w:tr>
      <w:tr w:rsidR="00EE7A6B" w:rsidRPr="00BD6289" w14:paraId="08411B5F" w14:textId="77777777" w:rsidTr="00BB48BD">
        <w:tc>
          <w:tcPr>
            <w:tcW w:w="3152" w:type="dxa"/>
            <w:shd w:val="clear" w:color="auto" w:fill="auto"/>
          </w:tcPr>
          <w:p w14:paraId="11B49268" w14:textId="77777777" w:rsidR="00EE7A6B" w:rsidRPr="00BD6289" w:rsidRDefault="00EE7A6B" w:rsidP="00F24B7A">
            <w:pPr>
              <w:jc w:val="both"/>
              <w:rPr>
                <w:color w:val="000000"/>
                <w:sz w:val="28"/>
                <w:szCs w:val="28"/>
              </w:rPr>
            </w:pPr>
            <w:r w:rsidRPr="00BD6289">
              <w:rPr>
                <w:color w:val="000000"/>
                <w:sz w:val="28"/>
                <w:szCs w:val="28"/>
              </w:rPr>
              <w:t>1.Общегосударственные вопросы</w:t>
            </w:r>
          </w:p>
        </w:tc>
        <w:tc>
          <w:tcPr>
            <w:tcW w:w="1542" w:type="dxa"/>
            <w:shd w:val="clear" w:color="auto" w:fill="auto"/>
          </w:tcPr>
          <w:p w14:paraId="576160D1" w14:textId="0BD97A52" w:rsidR="00EE7A6B" w:rsidRPr="00BD6289" w:rsidRDefault="00D31AB1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6793,2</w:t>
            </w:r>
          </w:p>
        </w:tc>
        <w:tc>
          <w:tcPr>
            <w:tcW w:w="1601" w:type="dxa"/>
            <w:shd w:val="clear" w:color="auto" w:fill="auto"/>
          </w:tcPr>
          <w:p w14:paraId="4DCC253D" w14:textId="0AD0DDC9" w:rsidR="00EE7A6B" w:rsidRPr="00BD6289" w:rsidRDefault="00D31AB1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4635,3</w:t>
            </w:r>
          </w:p>
        </w:tc>
        <w:tc>
          <w:tcPr>
            <w:tcW w:w="960" w:type="dxa"/>
            <w:shd w:val="clear" w:color="auto" w:fill="auto"/>
          </w:tcPr>
          <w:p w14:paraId="2BBD83E8" w14:textId="68D58ABF" w:rsidR="00EE7A6B" w:rsidRPr="00BD6289" w:rsidRDefault="00C162DC" w:rsidP="00D31A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D31AB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503" w:type="dxa"/>
            <w:shd w:val="clear" w:color="auto" w:fill="auto"/>
          </w:tcPr>
          <w:p w14:paraId="207A2098" w14:textId="111A4A0B" w:rsidR="00EE7A6B" w:rsidRPr="00F478B8" w:rsidRDefault="00D31AB1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6793,2</w:t>
            </w:r>
          </w:p>
        </w:tc>
      </w:tr>
      <w:tr w:rsidR="00EE7A6B" w:rsidRPr="00BD6289" w14:paraId="6A140504" w14:textId="77777777" w:rsidTr="00BB48BD">
        <w:tc>
          <w:tcPr>
            <w:tcW w:w="3152" w:type="dxa"/>
            <w:shd w:val="clear" w:color="auto" w:fill="auto"/>
          </w:tcPr>
          <w:p w14:paraId="44C3CF2C" w14:textId="77777777" w:rsidR="00EE7A6B" w:rsidRPr="00BD6289" w:rsidRDefault="00EE7A6B" w:rsidP="00F24B7A">
            <w:pPr>
              <w:jc w:val="both"/>
              <w:rPr>
                <w:color w:val="000000"/>
                <w:sz w:val="28"/>
                <w:szCs w:val="28"/>
              </w:rPr>
            </w:pPr>
            <w:r w:rsidRPr="00BD6289">
              <w:rPr>
                <w:color w:val="000000"/>
                <w:sz w:val="28"/>
                <w:szCs w:val="28"/>
              </w:rPr>
              <w:t>2.Национальная оборона</w:t>
            </w:r>
          </w:p>
        </w:tc>
        <w:tc>
          <w:tcPr>
            <w:tcW w:w="1542" w:type="dxa"/>
            <w:shd w:val="clear" w:color="auto" w:fill="auto"/>
          </w:tcPr>
          <w:p w14:paraId="26EFA5A6" w14:textId="1CDFC1FC" w:rsidR="00EE7A6B" w:rsidRPr="00BD6289" w:rsidRDefault="00D31AB1" w:rsidP="00337AE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601" w:type="dxa"/>
            <w:shd w:val="clear" w:color="auto" w:fill="auto"/>
          </w:tcPr>
          <w:p w14:paraId="52B2A2E7" w14:textId="58D07DFA" w:rsidR="00EE7A6B" w:rsidRPr="00BD6289" w:rsidRDefault="00D31AB1" w:rsidP="00337AE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87,0</w:t>
            </w:r>
          </w:p>
        </w:tc>
        <w:tc>
          <w:tcPr>
            <w:tcW w:w="960" w:type="dxa"/>
            <w:shd w:val="clear" w:color="auto" w:fill="auto"/>
          </w:tcPr>
          <w:p w14:paraId="2A204A57" w14:textId="60482E8E" w:rsidR="00EE7A6B" w:rsidRPr="00BD6289" w:rsidRDefault="00D31AB1" w:rsidP="00F603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1503" w:type="dxa"/>
            <w:shd w:val="clear" w:color="auto" w:fill="auto"/>
          </w:tcPr>
          <w:p w14:paraId="33D0BDF4" w14:textId="3E80C5F3" w:rsidR="00EE7A6B" w:rsidRPr="00F478B8" w:rsidRDefault="00D31AB1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186,0</w:t>
            </w:r>
          </w:p>
        </w:tc>
      </w:tr>
      <w:tr w:rsidR="00EE7A6B" w:rsidRPr="00BD6289" w14:paraId="2FE4C131" w14:textId="77777777" w:rsidTr="00BB48BD">
        <w:tc>
          <w:tcPr>
            <w:tcW w:w="3152" w:type="dxa"/>
            <w:shd w:val="clear" w:color="auto" w:fill="auto"/>
          </w:tcPr>
          <w:p w14:paraId="1D116051" w14:textId="77777777" w:rsidR="00EE7A6B" w:rsidRPr="00BD6289" w:rsidRDefault="00EE7A6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Pr="00BD6289">
              <w:rPr>
                <w:color w:val="000000"/>
                <w:sz w:val="28"/>
                <w:szCs w:val="28"/>
              </w:rPr>
              <w:t>Пожарная безопасность</w:t>
            </w:r>
            <w:r>
              <w:rPr>
                <w:color w:val="000000"/>
                <w:sz w:val="28"/>
                <w:szCs w:val="28"/>
              </w:rPr>
              <w:t xml:space="preserve"> и ЧС</w:t>
            </w:r>
          </w:p>
        </w:tc>
        <w:tc>
          <w:tcPr>
            <w:tcW w:w="1542" w:type="dxa"/>
            <w:shd w:val="clear" w:color="auto" w:fill="auto"/>
          </w:tcPr>
          <w:p w14:paraId="3EA8D28D" w14:textId="68843522" w:rsidR="00EE7A6B" w:rsidRDefault="00D31AB1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158,1</w:t>
            </w:r>
          </w:p>
        </w:tc>
        <w:tc>
          <w:tcPr>
            <w:tcW w:w="1601" w:type="dxa"/>
            <w:shd w:val="clear" w:color="auto" w:fill="auto"/>
          </w:tcPr>
          <w:p w14:paraId="6DA23DDE" w14:textId="53818D4C" w:rsidR="00EE7A6B" w:rsidRPr="00BD6289" w:rsidRDefault="00D31AB1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141,9</w:t>
            </w:r>
          </w:p>
        </w:tc>
        <w:tc>
          <w:tcPr>
            <w:tcW w:w="960" w:type="dxa"/>
            <w:shd w:val="clear" w:color="auto" w:fill="auto"/>
          </w:tcPr>
          <w:p w14:paraId="042C54E7" w14:textId="7377BAB5" w:rsidR="00EE7A6B" w:rsidRPr="00BD6289" w:rsidRDefault="00D31AB1" w:rsidP="00F6037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503" w:type="dxa"/>
            <w:shd w:val="clear" w:color="auto" w:fill="auto"/>
          </w:tcPr>
          <w:p w14:paraId="33C1E115" w14:textId="3EC36BFF" w:rsidR="00EE7A6B" w:rsidRPr="00BC783B" w:rsidRDefault="00D31AB1" w:rsidP="00F24B7A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158,1</w:t>
            </w:r>
          </w:p>
        </w:tc>
      </w:tr>
      <w:tr w:rsidR="00337AE9" w:rsidRPr="00BD6289" w14:paraId="3E7C399F" w14:textId="77777777" w:rsidTr="00BB48BD">
        <w:tc>
          <w:tcPr>
            <w:tcW w:w="3152" w:type="dxa"/>
            <w:shd w:val="clear" w:color="auto" w:fill="auto"/>
          </w:tcPr>
          <w:p w14:paraId="5883E6C7" w14:textId="5DBE69B4" w:rsidR="00337AE9" w:rsidRPr="00BB48BD" w:rsidRDefault="00BB48BD" w:rsidP="00BB48B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  <w:r w:rsidR="00337AE9" w:rsidRPr="00BB48BD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542" w:type="dxa"/>
            <w:shd w:val="clear" w:color="auto" w:fill="auto"/>
          </w:tcPr>
          <w:p w14:paraId="57393B2E" w14:textId="06FB6EF3" w:rsidR="00337AE9" w:rsidRPr="00BC783B" w:rsidRDefault="00BC783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4878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601" w:type="dxa"/>
            <w:shd w:val="clear" w:color="auto" w:fill="auto"/>
          </w:tcPr>
          <w:p w14:paraId="49A03A36" w14:textId="72567726" w:rsidR="00337AE9" w:rsidRDefault="00BC783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226,9</w:t>
            </w:r>
          </w:p>
        </w:tc>
        <w:tc>
          <w:tcPr>
            <w:tcW w:w="960" w:type="dxa"/>
            <w:shd w:val="clear" w:color="auto" w:fill="auto"/>
          </w:tcPr>
          <w:p w14:paraId="22E6160A" w14:textId="17A6E9A8" w:rsidR="00337AE9" w:rsidRDefault="00BC783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03" w:type="dxa"/>
            <w:shd w:val="clear" w:color="auto" w:fill="auto"/>
          </w:tcPr>
          <w:p w14:paraId="6FE8511A" w14:textId="395A27BA" w:rsidR="00337AE9" w:rsidRPr="00F478B8" w:rsidRDefault="00BC783B" w:rsidP="00F24B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4878,6</w:t>
            </w:r>
          </w:p>
        </w:tc>
      </w:tr>
      <w:tr w:rsidR="00EE7A6B" w:rsidRPr="00BD6289" w14:paraId="06BE39C6" w14:textId="77777777" w:rsidTr="00BB48BD">
        <w:tc>
          <w:tcPr>
            <w:tcW w:w="3152" w:type="dxa"/>
            <w:shd w:val="clear" w:color="auto" w:fill="auto"/>
          </w:tcPr>
          <w:p w14:paraId="75D4311D" w14:textId="6671C647" w:rsidR="00EE7A6B" w:rsidRPr="00BD6289" w:rsidRDefault="00BB48BD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E7A6B" w:rsidRPr="00BD6289">
              <w:rPr>
                <w:color w:val="000000"/>
                <w:sz w:val="28"/>
                <w:szCs w:val="28"/>
              </w:rPr>
              <w:t>.</w:t>
            </w:r>
            <w:r w:rsidR="00EE7A6B">
              <w:rPr>
                <w:color w:val="000000"/>
                <w:sz w:val="28"/>
                <w:szCs w:val="28"/>
              </w:rPr>
              <w:t>Ж</w:t>
            </w:r>
            <w:r w:rsidR="00EE7A6B" w:rsidRPr="00BD6289">
              <w:rPr>
                <w:color w:val="000000"/>
                <w:sz w:val="28"/>
                <w:szCs w:val="28"/>
              </w:rPr>
              <w:t>илищно-коммунальное хозяйство</w:t>
            </w:r>
          </w:p>
        </w:tc>
        <w:tc>
          <w:tcPr>
            <w:tcW w:w="1542" w:type="dxa"/>
            <w:shd w:val="clear" w:color="auto" w:fill="auto"/>
          </w:tcPr>
          <w:p w14:paraId="686D2E34" w14:textId="73823D57" w:rsidR="00EE7A6B" w:rsidRPr="00BD6289" w:rsidRDefault="00BC783B" w:rsidP="00BC783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1368,0</w:t>
            </w:r>
          </w:p>
        </w:tc>
        <w:tc>
          <w:tcPr>
            <w:tcW w:w="1601" w:type="dxa"/>
            <w:shd w:val="clear" w:color="auto" w:fill="auto"/>
          </w:tcPr>
          <w:p w14:paraId="3F9266B8" w14:textId="55096ECD" w:rsidR="00EE7A6B" w:rsidRPr="00BD6289" w:rsidRDefault="00BC783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1201,3</w:t>
            </w:r>
          </w:p>
        </w:tc>
        <w:tc>
          <w:tcPr>
            <w:tcW w:w="960" w:type="dxa"/>
            <w:shd w:val="clear" w:color="auto" w:fill="auto"/>
          </w:tcPr>
          <w:p w14:paraId="6E7B74E9" w14:textId="3FC5C4C2" w:rsidR="00EE7A6B" w:rsidRPr="00BD6289" w:rsidRDefault="00C162DC" w:rsidP="00BC783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BC783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03" w:type="dxa"/>
            <w:shd w:val="clear" w:color="auto" w:fill="auto"/>
          </w:tcPr>
          <w:p w14:paraId="11410735" w14:textId="02A9F15A" w:rsidR="00EE7A6B" w:rsidRPr="00F478B8" w:rsidRDefault="00BC783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1368,2</w:t>
            </w:r>
          </w:p>
        </w:tc>
      </w:tr>
      <w:tr w:rsidR="00EE7A6B" w:rsidRPr="00BD6289" w14:paraId="2B56A977" w14:textId="77777777" w:rsidTr="00BB48BD">
        <w:tc>
          <w:tcPr>
            <w:tcW w:w="3152" w:type="dxa"/>
            <w:shd w:val="clear" w:color="auto" w:fill="auto"/>
          </w:tcPr>
          <w:p w14:paraId="575ED8C6" w14:textId="56344E5B" w:rsidR="00EE7A6B" w:rsidRPr="00BD6289" w:rsidRDefault="00F6037C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EE7A6B" w:rsidRPr="00BD6289">
              <w:rPr>
                <w:color w:val="000000"/>
                <w:sz w:val="28"/>
                <w:szCs w:val="28"/>
              </w:rPr>
              <w:t xml:space="preserve">.Культура и кинематография </w:t>
            </w:r>
            <w:r w:rsidR="00EE7A6B">
              <w:rPr>
                <w:color w:val="000000"/>
                <w:sz w:val="28"/>
                <w:szCs w:val="28"/>
              </w:rPr>
              <w:t>в том числ</w:t>
            </w:r>
            <w:proofErr w:type="gramStart"/>
            <w:r w:rsidR="00EE7A6B">
              <w:rPr>
                <w:color w:val="000000"/>
                <w:sz w:val="28"/>
                <w:szCs w:val="28"/>
              </w:rPr>
              <w:t>е</w:t>
            </w:r>
            <w:r w:rsidR="00EE7A6B" w:rsidRPr="00BD6289">
              <w:rPr>
                <w:color w:val="000000"/>
                <w:sz w:val="28"/>
                <w:szCs w:val="28"/>
              </w:rPr>
              <w:t>(</w:t>
            </w:r>
            <w:proofErr w:type="gramEnd"/>
            <w:r w:rsidR="00EE7A6B" w:rsidRPr="00BD6289">
              <w:rPr>
                <w:color w:val="000000"/>
                <w:sz w:val="28"/>
                <w:szCs w:val="28"/>
              </w:rPr>
              <w:t>переданные полномочия)</w:t>
            </w:r>
          </w:p>
        </w:tc>
        <w:tc>
          <w:tcPr>
            <w:tcW w:w="1542" w:type="dxa"/>
            <w:shd w:val="clear" w:color="auto" w:fill="auto"/>
          </w:tcPr>
          <w:p w14:paraId="6CAF042C" w14:textId="57D4354A" w:rsidR="00EE7A6B" w:rsidRPr="00BD6289" w:rsidRDefault="00BC783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601" w:type="dxa"/>
            <w:shd w:val="clear" w:color="auto" w:fill="auto"/>
          </w:tcPr>
          <w:p w14:paraId="11400539" w14:textId="715D6893" w:rsidR="00EE7A6B" w:rsidRPr="00BD6289" w:rsidRDefault="00BC783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231,4</w:t>
            </w:r>
          </w:p>
        </w:tc>
        <w:tc>
          <w:tcPr>
            <w:tcW w:w="960" w:type="dxa"/>
            <w:shd w:val="clear" w:color="auto" w:fill="auto"/>
          </w:tcPr>
          <w:p w14:paraId="60150B49" w14:textId="37D89825" w:rsidR="00EE7A6B" w:rsidRPr="00BD6289" w:rsidRDefault="00BC783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503" w:type="dxa"/>
            <w:shd w:val="clear" w:color="auto" w:fill="auto"/>
          </w:tcPr>
          <w:p w14:paraId="225ED679" w14:textId="551A042E" w:rsidR="00EE7A6B" w:rsidRPr="00F478B8" w:rsidRDefault="00BC783B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346,9</w:t>
            </w:r>
          </w:p>
        </w:tc>
      </w:tr>
      <w:tr w:rsidR="00BB48BD" w:rsidRPr="00BD6289" w14:paraId="53BBBB6A" w14:textId="77777777" w:rsidTr="00BB48BD">
        <w:tc>
          <w:tcPr>
            <w:tcW w:w="3152" w:type="dxa"/>
            <w:shd w:val="clear" w:color="auto" w:fill="auto"/>
          </w:tcPr>
          <w:p w14:paraId="61F70060" w14:textId="62EE7B6E" w:rsidR="00BB48BD" w:rsidRPr="00BD6289" w:rsidRDefault="00F6037C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BB48BD" w:rsidRPr="00BD6289">
              <w:rPr>
                <w:color w:val="000000"/>
                <w:sz w:val="28"/>
                <w:szCs w:val="28"/>
              </w:rPr>
              <w:t>.Социальная политика</w:t>
            </w:r>
          </w:p>
        </w:tc>
        <w:tc>
          <w:tcPr>
            <w:tcW w:w="1542" w:type="dxa"/>
            <w:shd w:val="clear" w:color="auto" w:fill="auto"/>
          </w:tcPr>
          <w:p w14:paraId="5BD657FD" w14:textId="1F88195C" w:rsidR="00BB48BD" w:rsidRDefault="00BB48BD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601" w:type="dxa"/>
            <w:shd w:val="clear" w:color="auto" w:fill="auto"/>
          </w:tcPr>
          <w:p w14:paraId="48FA5B14" w14:textId="16DF9850" w:rsidR="00BB48BD" w:rsidRDefault="00BB48BD" w:rsidP="000E395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E3953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960" w:type="dxa"/>
            <w:shd w:val="clear" w:color="auto" w:fill="auto"/>
          </w:tcPr>
          <w:p w14:paraId="4784E3C2" w14:textId="73339E73" w:rsidR="00BB48BD" w:rsidRDefault="00F6037C" w:rsidP="00C162D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C162D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503" w:type="dxa"/>
            <w:shd w:val="clear" w:color="auto" w:fill="auto"/>
          </w:tcPr>
          <w:p w14:paraId="50226CFB" w14:textId="1CA308D8" w:rsidR="00BB48BD" w:rsidRPr="00F478B8" w:rsidRDefault="006920D5" w:rsidP="00F24B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EE7A6B" w:rsidRPr="00BD6289" w14:paraId="25914B80" w14:textId="77777777" w:rsidTr="00BB48BD">
        <w:tc>
          <w:tcPr>
            <w:tcW w:w="3152" w:type="dxa"/>
            <w:shd w:val="clear" w:color="auto" w:fill="auto"/>
          </w:tcPr>
          <w:p w14:paraId="36AFF4FA" w14:textId="53C6AF67" w:rsidR="00EE7A6B" w:rsidRPr="00BD6289" w:rsidRDefault="00F6037C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EE7A6B" w:rsidRPr="00BD6289">
              <w:rPr>
                <w:color w:val="000000"/>
                <w:sz w:val="28"/>
                <w:szCs w:val="28"/>
              </w:rPr>
              <w:t>.Физическая культура и спорт (переданные полномочия)</w:t>
            </w:r>
          </w:p>
        </w:tc>
        <w:tc>
          <w:tcPr>
            <w:tcW w:w="1542" w:type="dxa"/>
            <w:shd w:val="clear" w:color="auto" w:fill="auto"/>
          </w:tcPr>
          <w:p w14:paraId="1755DDE2" w14:textId="647B1F05" w:rsidR="00EE7A6B" w:rsidRPr="00BD6289" w:rsidRDefault="00BC783B" w:rsidP="00BB48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203,0</w:t>
            </w:r>
          </w:p>
        </w:tc>
        <w:tc>
          <w:tcPr>
            <w:tcW w:w="1601" w:type="dxa"/>
            <w:shd w:val="clear" w:color="auto" w:fill="auto"/>
          </w:tcPr>
          <w:p w14:paraId="542DF061" w14:textId="605ABF31" w:rsidR="00EE7A6B" w:rsidRPr="00BD6289" w:rsidRDefault="00BC783B" w:rsidP="00BB48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152,2</w:t>
            </w:r>
          </w:p>
        </w:tc>
        <w:tc>
          <w:tcPr>
            <w:tcW w:w="960" w:type="dxa"/>
            <w:shd w:val="clear" w:color="auto" w:fill="auto"/>
          </w:tcPr>
          <w:p w14:paraId="016BABCF" w14:textId="02C12FDA" w:rsidR="00EE7A6B" w:rsidRPr="00BD6289" w:rsidRDefault="006920D5" w:rsidP="00F24B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503" w:type="dxa"/>
            <w:shd w:val="clear" w:color="auto" w:fill="auto"/>
          </w:tcPr>
          <w:p w14:paraId="1AAACD43" w14:textId="1A79ACEE" w:rsidR="00EE7A6B" w:rsidRPr="00F478B8" w:rsidRDefault="00BC783B" w:rsidP="006920D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203,0</w:t>
            </w:r>
          </w:p>
        </w:tc>
      </w:tr>
      <w:tr w:rsidR="00EE7A6B" w:rsidRPr="00BD6289" w14:paraId="14037776" w14:textId="77777777" w:rsidTr="00BB48BD">
        <w:tc>
          <w:tcPr>
            <w:tcW w:w="3152" w:type="dxa"/>
            <w:shd w:val="clear" w:color="auto" w:fill="auto"/>
          </w:tcPr>
          <w:p w14:paraId="520A2968" w14:textId="77777777" w:rsidR="00EE7A6B" w:rsidRPr="00BD6289" w:rsidRDefault="00EE7A6B" w:rsidP="00F24B7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6289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42" w:type="dxa"/>
            <w:shd w:val="clear" w:color="auto" w:fill="auto"/>
          </w:tcPr>
          <w:p w14:paraId="6AE349F1" w14:textId="1DBDDF36" w:rsidR="00EE7A6B" w:rsidRPr="00BD6289" w:rsidRDefault="00BC783B" w:rsidP="00F24B7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13958,0</w:t>
            </w:r>
          </w:p>
        </w:tc>
        <w:tc>
          <w:tcPr>
            <w:tcW w:w="1601" w:type="dxa"/>
            <w:shd w:val="clear" w:color="auto" w:fill="auto"/>
          </w:tcPr>
          <w:p w14:paraId="2C988BE7" w14:textId="450CCFC7" w:rsidR="00EE7A6B" w:rsidRPr="00BD6289" w:rsidRDefault="00796647" w:rsidP="00F6037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6692,0</w:t>
            </w:r>
          </w:p>
        </w:tc>
        <w:tc>
          <w:tcPr>
            <w:tcW w:w="960" w:type="dxa"/>
            <w:shd w:val="clear" w:color="auto" w:fill="auto"/>
          </w:tcPr>
          <w:p w14:paraId="733BDF60" w14:textId="6D54DD80" w:rsidR="00EE7A6B" w:rsidRPr="00BD6289" w:rsidRDefault="00796647" w:rsidP="00F24B7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F6037C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03" w:type="dxa"/>
            <w:shd w:val="clear" w:color="auto" w:fill="auto"/>
          </w:tcPr>
          <w:p w14:paraId="5AF56A7F" w14:textId="1F06BFAC" w:rsidR="00EE7A6B" w:rsidRPr="00F478B8" w:rsidRDefault="00796647" w:rsidP="00F24B7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13958,0</w:t>
            </w:r>
          </w:p>
        </w:tc>
      </w:tr>
    </w:tbl>
    <w:p w14:paraId="640A9DDE" w14:textId="77777777" w:rsidR="00EE7A6B" w:rsidRDefault="00EE7A6B" w:rsidP="00EE7A6B">
      <w:pPr>
        <w:jc w:val="both"/>
        <w:rPr>
          <w:color w:val="000000"/>
          <w:sz w:val="28"/>
          <w:szCs w:val="28"/>
        </w:rPr>
      </w:pPr>
      <w:bookmarkStart w:id="2" w:name="_Hlk23944639"/>
    </w:p>
    <w:p w14:paraId="065729BD" w14:textId="77777777" w:rsidR="00EE7A6B" w:rsidRPr="00032DF4" w:rsidRDefault="00EE7A6B" w:rsidP="00EE7A6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Расходы бюджета ориентированы на решение вопросов местного значения. Исполнение бюджета осуществляется по казначейской системе, что позволяет контролировать использование бюджетных средств.</w:t>
      </w:r>
    </w:p>
    <w:bookmarkEnd w:id="2"/>
    <w:p w14:paraId="58E8F433" w14:textId="77777777" w:rsidR="00EE7A6B" w:rsidRPr="00626FCE" w:rsidRDefault="00EE7A6B" w:rsidP="00EE7A6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626FCE">
        <w:rPr>
          <w:sz w:val="28"/>
          <w:szCs w:val="28"/>
        </w:rPr>
        <w:t xml:space="preserve">Деятельность Администрации </w:t>
      </w:r>
      <w:r w:rsidRPr="00626FCE">
        <w:rPr>
          <w:color w:val="000000"/>
          <w:sz w:val="28"/>
          <w:szCs w:val="28"/>
        </w:rPr>
        <w:t>Ильинского сельсовета</w:t>
      </w:r>
      <w:r w:rsidRPr="00626FCE">
        <w:rPr>
          <w:sz w:val="28"/>
          <w:szCs w:val="28"/>
        </w:rPr>
        <w:t xml:space="preserve"> в текущем финансовом году, как и в прежние годы</w:t>
      </w:r>
      <w:r>
        <w:rPr>
          <w:sz w:val="28"/>
          <w:szCs w:val="28"/>
        </w:rPr>
        <w:t xml:space="preserve"> была направлена </w:t>
      </w:r>
      <w:r w:rsidRPr="00626FCE">
        <w:rPr>
          <w:sz w:val="28"/>
          <w:szCs w:val="28"/>
        </w:rPr>
        <w:t>на удержание достигнутой ранее положительной динамики развития экономики, на повышение деловой и инве</w:t>
      </w:r>
      <w:r>
        <w:rPr>
          <w:sz w:val="28"/>
          <w:szCs w:val="28"/>
        </w:rPr>
        <w:t xml:space="preserve">стиционной активности </w:t>
      </w:r>
      <w:r w:rsidRPr="00626FCE">
        <w:rPr>
          <w:sz w:val="28"/>
          <w:szCs w:val="28"/>
        </w:rPr>
        <w:t xml:space="preserve">как базы для устойчивого наполнения бюджета </w:t>
      </w:r>
      <w:r w:rsidRPr="00626FCE">
        <w:rPr>
          <w:color w:val="000000"/>
          <w:sz w:val="28"/>
          <w:szCs w:val="28"/>
        </w:rPr>
        <w:t>Ильинского сельсовета</w:t>
      </w:r>
      <w:r w:rsidRPr="00626FCE">
        <w:rPr>
          <w:sz w:val="28"/>
          <w:szCs w:val="28"/>
        </w:rPr>
        <w:t xml:space="preserve"> (далее – бюджет поселения), улучшение ситуации в социальной сфере, на комфортность проживания на территории </w:t>
      </w:r>
      <w:r w:rsidRPr="00626FCE">
        <w:rPr>
          <w:color w:val="000000"/>
          <w:sz w:val="28"/>
          <w:szCs w:val="28"/>
        </w:rPr>
        <w:t>Ильинского сельсовета</w:t>
      </w:r>
      <w:r w:rsidRPr="00626FCE">
        <w:rPr>
          <w:sz w:val="28"/>
          <w:szCs w:val="28"/>
        </w:rPr>
        <w:t xml:space="preserve"> (далее – поселение).</w:t>
      </w:r>
    </w:p>
    <w:p w14:paraId="7BED3FBC" w14:textId="77777777" w:rsidR="00EE7A6B" w:rsidRDefault="00EE7A6B" w:rsidP="00EE7A6B">
      <w:pPr>
        <w:ind w:firstLine="720"/>
        <w:jc w:val="both"/>
        <w:rPr>
          <w:b/>
          <w:bCs/>
          <w:sz w:val="28"/>
          <w:szCs w:val="28"/>
        </w:rPr>
      </w:pPr>
    </w:p>
    <w:p w14:paraId="57B30F20" w14:textId="77777777" w:rsidR="00EE7A6B" w:rsidRPr="0048238C" w:rsidRDefault="00EE7A6B" w:rsidP="00EE7A6B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48238C">
        <w:rPr>
          <w:b/>
          <w:bCs/>
          <w:sz w:val="28"/>
          <w:szCs w:val="28"/>
        </w:rPr>
        <w:t>Демографическая ситуация.</w:t>
      </w:r>
    </w:p>
    <w:p w14:paraId="0B5813F9" w14:textId="77777777" w:rsidR="00EE7A6B" w:rsidRDefault="00EE7A6B" w:rsidP="00EE7A6B">
      <w:pPr>
        <w:ind w:firstLine="720"/>
        <w:jc w:val="both"/>
        <w:rPr>
          <w:sz w:val="28"/>
          <w:szCs w:val="28"/>
        </w:rPr>
      </w:pPr>
    </w:p>
    <w:p w14:paraId="4D02E6A9" w14:textId="6EADFF0C" w:rsidR="00EE7A6B" w:rsidRDefault="00EE7A6B" w:rsidP="00796647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Демографическая ситуация  на территории Ильинского сельсовета развивалась под влиянием сложившийся динамики рождаемости и миграции населения и характеризуется дальнейшим увеличением </w:t>
      </w:r>
      <w:r>
        <w:rPr>
          <w:sz w:val="28"/>
          <w:szCs w:val="28"/>
        </w:rPr>
        <w:lastRenderedPageBreak/>
        <w:t>численности населения, как за счет естественной прибыли вследствие превышения показателей рождаемости над смертностью, так и за счет отрицательного баланса в миграционных процессах.</w:t>
      </w:r>
      <w:proofErr w:type="gramEnd"/>
      <w:r>
        <w:rPr>
          <w:sz w:val="28"/>
          <w:szCs w:val="28"/>
        </w:rPr>
        <w:t xml:space="preserve"> В 202</w:t>
      </w:r>
      <w:r w:rsidR="0079664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численность постоянного населения составила </w:t>
      </w:r>
      <w:r w:rsidR="00796647">
        <w:rPr>
          <w:sz w:val="28"/>
          <w:szCs w:val="28"/>
        </w:rPr>
        <w:t>745</w:t>
      </w:r>
      <w:r>
        <w:rPr>
          <w:sz w:val="28"/>
          <w:szCs w:val="28"/>
        </w:rPr>
        <w:t>человек, за 9 месяцев 202</w:t>
      </w:r>
      <w:r w:rsidR="0079664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родилось </w:t>
      </w:r>
      <w:r w:rsidR="00796647">
        <w:rPr>
          <w:sz w:val="28"/>
          <w:szCs w:val="28"/>
        </w:rPr>
        <w:t>1</w:t>
      </w:r>
      <w:r>
        <w:rPr>
          <w:sz w:val="28"/>
          <w:szCs w:val="28"/>
        </w:rPr>
        <w:t xml:space="preserve"> человек, умерло </w:t>
      </w:r>
      <w:r w:rsidR="00ED6B44">
        <w:rPr>
          <w:sz w:val="28"/>
          <w:szCs w:val="28"/>
        </w:rPr>
        <w:t>6</w:t>
      </w:r>
      <w:r>
        <w:rPr>
          <w:sz w:val="28"/>
          <w:szCs w:val="28"/>
        </w:rPr>
        <w:t xml:space="preserve"> человек. Прибыло </w:t>
      </w:r>
      <w:r w:rsidR="00796647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человек, убыло </w:t>
      </w:r>
      <w:r w:rsidR="00796647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человек. Основными причинами сокращения населения является миграция населения. Особую тревогу вызывает соотношение численности молодежи и лиц, старше трудоспособного возраста. Доля пенсионеров в сельском поселении велика.</w:t>
      </w:r>
    </w:p>
    <w:p w14:paraId="0357CBDF" w14:textId="77777777" w:rsidR="00EE7A6B" w:rsidRDefault="00EE7A6B" w:rsidP="00EE7A6B">
      <w:pPr>
        <w:ind w:firstLine="720"/>
        <w:jc w:val="both"/>
        <w:rPr>
          <w:sz w:val="28"/>
          <w:szCs w:val="28"/>
        </w:rPr>
      </w:pPr>
    </w:p>
    <w:p w14:paraId="5A34E1C2" w14:textId="77777777" w:rsidR="00EE7A6B" w:rsidRPr="00B27BC5" w:rsidRDefault="00EE7A6B" w:rsidP="00EE7A6B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Благоустройство.</w:t>
      </w:r>
    </w:p>
    <w:p w14:paraId="39C5AEB6" w14:textId="3B18A22F" w:rsidR="00EE7A6B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>За 9 месяцев 20</w:t>
      </w:r>
      <w:r>
        <w:rPr>
          <w:sz w:val="28"/>
          <w:szCs w:val="28"/>
        </w:rPr>
        <w:t>2</w:t>
      </w:r>
      <w:r w:rsidR="00796647">
        <w:rPr>
          <w:sz w:val="28"/>
          <w:szCs w:val="28"/>
        </w:rPr>
        <w:t>4</w:t>
      </w:r>
      <w:r w:rsidR="001B74FE">
        <w:rPr>
          <w:sz w:val="28"/>
          <w:szCs w:val="28"/>
        </w:rPr>
        <w:t xml:space="preserve"> </w:t>
      </w:r>
      <w:r w:rsidRPr="00626FCE">
        <w:rPr>
          <w:sz w:val="28"/>
          <w:szCs w:val="28"/>
        </w:rPr>
        <w:t xml:space="preserve"> года Администрацией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была проделана большая работа по благоустройству и обустройству поселения, а именно:</w:t>
      </w:r>
    </w:p>
    <w:p w14:paraId="6FCC50C9" w14:textId="77777777" w:rsidR="00EE7A6B" w:rsidRDefault="00EE7A6B" w:rsidP="00EE7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26FC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626FCE">
        <w:rPr>
          <w:sz w:val="28"/>
          <w:szCs w:val="28"/>
        </w:rPr>
        <w:t>проведено 4 субботника, в т.</w:t>
      </w:r>
      <w:r>
        <w:rPr>
          <w:sz w:val="28"/>
          <w:szCs w:val="28"/>
        </w:rPr>
        <w:t xml:space="preserve"> </w:t>
      </w:r>
      <w:r w:rsidRPr="00626FCE">
        <w:rPr>
          <w:sz w:val="28"/>
          <w:szCs w:val="28"/>
        </w:rPr>
        <w:t xml:space="preserve">ч </w:t>
      </w:r>
      <w:r>
        <w:rPr>
          <w:sz w:val="28"/>
          <w:szCs w:val="28"/>
        </w:rPr>
        <w:t xml:space="preserve"> в </w:t>
      </w:r>
      <w:r w:rsidRPr="00626FCE">
        <w:rPr>
          <w:sz w:val="28"/>
          <w:szCs w:val="28"/>
        </w:rPr>
        <w:t>усадьбах поселений</w:t>
      </w:r>
      <w:r>
        <w:rPr>
          <w:sz w:val="28"/>
          <w:szCs w:val="28"/>
        </w:rPr>
        <w:t>;</w:t>
      </w:r>
    </w:p>
    <w:p w14:paraId="0C44129A" w14:textId="4A78B6D3" w:rsidR="00EE7A6B" w:rsidRPr="0051313D" w:rsidRDefault="00EE7A6B" w:rsidP="00EE7A6B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-расходы по уличному освещению </w:t>
      </w:r>
      <w:r w:rsidR="00796647">
        <w:rPr>
          <w:color w:val="000000" w:themeColor="text1"/>
          <w:sz w:val="28"/>
          <w:szCs w:val="28"/>
        </w:rPr>
        <w:t>353,</w:t>
      </w:r>
      <w:r w:rsidR="001B74FE">
        <w:rPr>
          <w:color w:val="000000" w:themeColor="text1"/>
          <w:sz w:val="28"/>
          <w:szCs w:val="28"/>
        </w:rPr>
        <w:t>1</w:t>
      </w:r>
      <w:r w:rsidRPr="0051313D">
        <w:rPr>
          <w:color w:val="000000" w:themeColor="text1"/>
          <w:sz w:val="28"/>
          <w:szCs w:val="28"/>
        </w:rPr>
        <w:t>тыс.руб. (</w:t>
      </w:r>
      <w:r w:rsidR="00796647">
        <w:rPr>
          <w:color w:val="000000" w:themeColor="text1"/>
          <w:sz w:val="28"/>
          <w:szCs w:val="28"/>
        </w:rPr>
        <w:t>249,</w:t>
      </w:r>
      <w:r w:rsidR="00804BEC" w:rsidRPr="0051313D">
        <w:rPr>
          <w:color w:val="000000" w:themeColor="text1"/>
          <w:sz w:val="28"/>
          <w:szCs w:val="28"/>
        </w:rPr>
        <w:t>1</w:t>
      </w:r>
      <w:r w:rsidRPr="0051313D">
        <w:rPr>
          <w:color w:val="000000" w:themeColor="text1"/>
          <w:sz w:val="28"/>
          <w:szCs w:val="28"/>
        </w:rPr>
        <w:t>тыс.руб. - оплата электроэнергии, 10</w:t>
      </w:r>
      <w:r w:rsidR="00796647">
        <w:rPr>
          <w:color w:val="000000" w:themeColor="text1"/>
          <w:sz w:val="28"/>
          <w:szCs w:val="28"/>
        </w:rPr>
        <w:t>4</w:t>
      </w:r>
      <w:r w:rsidRPr="0051313D">
        <w:rPr>
          <w:color w:val="000000" w:themeColor="text1"/>
          <w:sz w:val="28"/>
          <w:szCs w:val="28"/>
        </w:rPr>
        <w:t>,</w:t>
      </w:r>
      <w:r w:rsidR="001B74FE">
        <w:rPr>
          <w:color w:val="000000" w:themeColor="text1"/>
          <w:sz w:val="28"/>
          <w:szCs w:val="28"/>
        </w:rPr>
        <w:t>0</w:t>
      </w:r>
      <w:r w:rsidRPr="0051313D">
        <w:rPr>
          <w:color w:val="000000" w:themeColor="text1"/>
          <w:sz w:val="28"/>
          <w:szCs w:val="28"/>
        </w:rPr>
        <w:t xml:space="preserve"> тыс. руб.</w:t>
      </w:r>
      <w:r w:rsidR="001B74FE">
        <w:rPr>
          <w:color w:val="000000" w:themeColor="text1"/>
          <w:sz w:val="28"/>
          <w:szCs w:val="28"/>
        </w:rPr>
        <w:t>,</w:t>
      </w:r>
      <w:r w:rsidRPr="0051313D">
        <w:rPr>
          <w:color w:val="000000" w:themeColor="text1"/>
          <w:sz w:val="28"/>
          <w:szCs w:val="28"/>
        </w:rPr>
        <w:t xml:space="preserve"> приобретено 2</w:t>
      </w:r>
      <w:r w:rsidR="001B74FE">
        <w:rPr>
          <w:color w:val="000000" w:themeColor="text1"/>
          <w:sz w:val="28"/>
          <w:szCs w:val="28"/>
        </w:rPr>
        <w:t>0</w:t>
      </w:r>
      <w:r w:rsidRPr="0051313D">
        <w:rPr>
          <w:color w:val="000000" w:themeColor="text1"/>
          <w:sz w:val="28"/>
          <w:szCs w:val="28"/>
        </w:rPr>
        <w:t xml:space="preserve"> светильника, проведена частичная замена светильников на территории </w:t>
      </w:r>
      <w:proofErr w:type="spellStart"/>
      <w:r w:rsidRPr="0051313D">
        <w:rPr>
          <w:color w:val="000000" w:themeColor="text1"/>
          <w:sz w:val="28"/>
          <w:szCs w:val="28"/>
        </w:rPr>
        <w:t>с</w:t>
      </w:r>
      <w:proofErr w:type="gramStart"/>
      <w:r w:rsidRPr="0051313D">
        <w:rPr>
          <w:color w:val="000000" w:themeColor="text1"/>
          <w:sz w:val="28"/>
          <w:szCs w:val="28"/>
        </w:rPr>
        <w:t>.И</w:t>
      </w:r>
      <w:proofErr w:type="gramEnd"/>
      <w:r w:rsidRPr="0051313D">
        <w:rPr>
          <w:color w:val="000000" w:themeColor="text1"/>
          <w:sz w:val="28"/>
          <w:szCs w:val="28"/>
        </w:rPr>
        <w:t>льинка</w:t>
      </w:r>
      <w:proofErr w:type="spellEnd"/>
      <w:r w:rsidRPr="0051313D">
        <w:rPr>
          <w:color w:val="000000" w:themeColor="text1"/>
          <w:sz w:val="28"/>
          <w:szCs w:val="28"/>
        </w:rPr>
        <w:t xml:space="preserve">, д. Новая </w:t>
      </w:r>
      <w:proofErr w:type="spellStart"/>
      <w:r w:rsidRPr="0051313D">
        <w:rPr>
          <w:color w:val="000000" w:themeColor="text1"/>
          <w:sz w:val="28"/>
          <w:szCs w:val="28"/>
        </w:rPr>
        <w:t>Кузурба</w:t>
      </w:r>
      <w:proofErr w:type="spellEnd"/>
      <w:r w:rsidRPr="0051313D">
        <w:rPr>
          <w:color w:val="000000" w:themeColor="text1"/>
          <w:sz w:val="28"/>
          <w:szCs w:val="28"/>
        </w:rPr>
        <w:t>, д. Лопатка</w:t>
      </w:r>
      <w:r w:rsidR="00FB7D1C" w:rsidRPr="0051313D">
        <w:rPr>
          <w:color w:val="000000" w:themeColor="text1"/>
          <w:sz w:val="28"/>
          <w:szCs w:val="28"/>
        </w:rPr>
        <w:t>)</w:t>
      </w:r>
    </w:p>
    <w:p w14:paraId="2A8A60DC" w14:textId="4467E695" w:rsidR="00EE7A6B" w:rsidRPr="0051313D" w:rsidRDefault="00EE7A6B" w:rsidP="00EE7A6B">
      <w:pPr>
        <w:ind w:firstLine="720"/>
        <w:jc w:val="both"/>
        <w:rPr>
          <w:color w:val="000000" w:themeColor="text1"/>
          <w:sz w:val="28"/>
          <w:szCs w:val="28"/>
        </w:rPr>
      </w:pPr>
      <w:r w:rsidRPr="0051313D">
        <w:rPr>
          <w:color w:val="000000" w:themeColor="text1"/>
          <w:sz w:val="28"/>
          <w:szCs w:val="28"/>
        </w:rPr>
        <w:t xml:space="preserve">- проведен </w:t>
      </w:r>
      <w:r w:rsidR="001B74FE">
        <w:rPr>
          <w:color w:val="000000" w:themeColor="text1"/>
          <w:sz w:val="28"/>
          <w:szCs w:val="28"/>
        </w:rPr>
        <w:t>ремонт дорожного полотна</w:t>
      </w:r>
      <w:r w:rsidRPr="0051313D">
        <w:rPr>
          <w:color w:val="000000" w:themeColor="text1"/>
          <w:sz w:val="28"/>
          <w:szCs w:val="28"/>
        </w:rPr>
        <w:t xml:space="preserve"> в сумме </w:t>
      </w:r>
      <w:r w:rsidR="00975147">
        <w:rPr>
          <w:color w:val="000000" w:themeColor="text1"/>
          <w:sz w:val="28"/>
          <w:szCs w:val="28"/>
        </w:rPr>
        <w:t>4215,7</w:t>
      </w:r>
      <w:r w:rsidRPr="0051313D">
        <w:rPr>
          <w:color w:val="000000" w:themeColor="text1"/>
          <w:sz w:val="28"/>
          <w:szCs w:val="28"/>
        </w:rPr>
        <w:t xml:space="preserve"> тыс.</w:t>
      </w:r>
      <w:r w:rsidR="00545E25" w:rsidRPr="0051313D">
        <w:rPr>
          <w:color w:val="000000" w:themeColor="text1"/>
          <w:sz w:val="28"/>
          <w:szCs w:val="28"/>
        </w:rPr>
        <w:t xml:space="preserve"> </w:t>
      </w:r>
      <w:proofErr w:type="spellStart"/>
      <w:r w:rsidRPr="0051313D">
        <w:rPr>
          <w:color w:val="000000" w:themeColor="text1"/>
          <w:sz w:val="28"/>
          <w:szCs w:val="28"/>
        </w:rPr>
        <w:t>руб</w:t>
      </w:r>
      <w:proofErr w:type="spellEnd"/>
      <w:r w:rsidRPr="0051313D">
        <w:rPr>
          <w:color w:val="000000" w:themeColor="text1"/>
          <w:sz w:val="28"/>
          <w:szCs w:val="28"/>
        </w:rPr>
        <w:t>;</w:t>
      </w:r>
      <w:r w:rsidR="0057519B">
        <w:rPr>
          <w:color w:val="000000" w:themeColor="text1"/>
          <w:sz w:val="28"/>
          <w:szCs w:val="28"/>
        </w:rPr>
        <w:t xml:space="preserve"> отсыпка обочин </w:t>
      </w:r>
      <w:r w:rsidR="00975147">
        <w:rPr>
          <w:color w:val="000000" w:themeColor="text1"/>
          <w:sz w:val="28"/>
          <w:szCs w:val="28"/>
        </w:rPr>
        <w:t>7</w:t>
      </w:r>
      <w:r w:rsidR="0057519B">
        <w:rPr>
          <w:color w:val="000000" w:themeColor="text1"/>
          <w:sz w:val="28"/>
          <w:szCs w:val="28"/>
        </w:rPr>
        <w:t>0,0 тыс. руб</w:t>
      </w:r>
      <w:proofErr w:type="gramStart"/>
      <w:r w:rsidR="0057519B">
        <w:rPr>
          <w:color w:val="000000" w:themeColor="text1"/>
          <w:sz w:val="28"/>
          <w:szCs w:val="28"/>
        </w:rPr>
        <w:t>.</w:t>
      </w:r>
      <w:r w:rsidR="00FB7D1C" w:rsidRPr="0051313D">
        <w:rPr>
          <w:color w:val="000000" w:themeColor="text1"/>
          <w:sz w:val="28"/>
          <w:szCs w:val="28"/>
        </w:rPr>
        <w:t>.</w:t>
      </w:r>
      <w:proofErr w:type="gramEnd"/>
    </w:p>
    <w:p w14:paraId="19B29345" w14:textId="66B26565" w:rsidR="00EE7A6B" w:rsidRDefault="00EE7A6B" w:rsidP="00EE7A6B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1313D">
        <w:rPr>
          <w:color w:val="000000" w:themeColor="text1"/>
          <w:sz w:val="28"/>
          <w:szCs w:val="28"/>
        </w:rPr>
        <w:t xml:space="preserve">         </w:t>
      </w:r>
      <w:r w:rsidR="00ED6B44" w:rsidRPr="0051313D">
        <w:rPr>
          <w:color w:val="000000" w:themeColor="text1"/>
          <w:sz w:val="28"/>
          <w:szCs w:val="28"/>
        </w:rPr>
        <w:t xml:space="preserve">- </w:t>
      </w:r>
      <w:r w:rsidR="00975147">
        <w:rPr>
          <w:color w:val="000000" w:themeColor="text1"/>
          <w:sz w:val="28"/>
          <w:szCs w:val="28"/>
        </w:rPr>
        <w:t xml:space="preserve">осуществлена реализация проекта по решению вопросов местного значения на освещение д. Новая </w:t>
      </w:r>
      <w:proofErr w:type="spellStart"/>
      <w:r w:rsidR="00975147">
        <w:rPr>
          <w:color w:val="000000" w:themeColor="text1"/>
          <w:sz w:val="28"/>
          <w:szCs w:val="28"/>
        </w:rPr>
        <w:t>Кузурба</w:t>
      </w:r>
      <w:proofErr w:type="spellEnd"/>
      <w:r w:rsidR="00ED6B44" w:rsidRPr="0051313D">
        <w:rPr>
          <w:color w:val="000000" w:themeColor="text1"/>
          <w:sz w:val="28"/>
          <w:szCs w:val="28"/>
        </w:rPr>
        <w:t xml:space="preserve"> на сумму</w:t>
      </w:r>
      <w:r w:rsidR="0076109D" w:rsidRPr="0051313D">
        <w:rPr>
          <w:color w:val="000000" w:themeColor="text1"/>
          <w:sz w:val="28"/>
          <w:szCs w:val="28"/>
        </w:rPr>
        <w:t xml:space="preserve"> </w:t>
      </w:r>
      <w:r w:rsidR="00975147">
        <w:rPr>
          <w:color w:val="000000" w:themeColor="text1"/>
          <w:sz w:val="28"/>
          <w:szCs w:val="28"/>
        </w:rPr>
        <w:t>250,0</w:t>
      </w:r>
      <w:r w:rsidR="0076109D" w:rsidRPr="0051313D">
        <w:rPr>
          <w:color w:val="000000" w:themeColor="text1"/>
          <w:sz w:val="28"/>
          <w:szCs w:val="28"/>
        </w:rPr>
        <w:t xml:space="preserve"> тыс</w:t>
      </w:r>
      <w:r w:rsidR="00975147">
        <w:rPr>
          <w:color w:val="000000" w:themeColor="text1"/>
          <w:sz w:val="28"/>
          <w:szCs w:val="28"/>
        </w:rPr>
        <w:t>.</w:t>
      </w:r>
      <w:r w:rsidR="0076109D" w:rsidRPr="0051313D">
        <w:rPr>
          <w:color w:val="000000" w:themeColor="text1"/>
          <w:sz w:val="28"/>
          <w:szCs w:val="28"/>
        </w:rPr>
        <w:t xml:space="preserve"> руб</w:t>
      </w:r>
      <w:r w:rsidR="00975147">
        <w:rPr>
          <w:color w:val="000000" w:themeColor="text1"/>
          <w:sz w:val="28"/>
          <w:szCs w:val="28"/>
        </w:rPr>
        <w:t>.</w:t>
      </w:r>
    </w:p>
    <w:p w14:paraId="64E8CAC0" w14:textId="4B4443FC" w:rsidR="00975147" w:rsidRPr="0051313D" w:rsidRDefault="00975147" w:rsidP="00EE7A6B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- реализованы мероприятия по поддержке местных инициатив на ремонт отопления в с</w:t>
      </w:r>
      <w:r w:rsidR="00AE5F12">
        <w:rPr>
          <w:color w:val="000000" w:themeColor="text1"/>
          <w:sz w:val="28"/>
          <w:szCs w:val="28"/>
        </w:rPr>
        <w:t xml:space="preserve">ельском </w:t>
      </w:r>
      <w:r>
        <w:rPr>
          <w:color w:val="000000" w:themeColor="text1"/>
          <w:sz w:val="28"/>
          <w:szCs w:val="28"/>
        </w:rPr>
        <w:t>к</w:t>
      </w:r>
      <w:r w:rsidR="00AE5F12">
        <w:rPr>
          <w:color w:val="000000" w:themeColor="text1"/>
          <w:sz w:val="28"/>
          <w:szCs w:val="28"/>
        </w:rPr>
        <w:t>лубе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Новая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Кузурба</w:t>
      </w:r>
      <w:proofErr w:type="spellEnd"/>
      <w:r>
        <w:rPr>
          <w:color w:val="000000" w:themeColor="text1"/>
          <w:sz w:val="28"/>
          <w:szCs w:val="28"/>
        </w:rPr>
        <w:t xml:space="preserve"> на сумму 540,0 </w:t>
      </w:r>
      <w:r w:rsidR="00AE5F12">
        <w:rPr>
          <w:color w:val="000000" w:themeColor="text1"/>
          <w:sz w:val="28"/>
          <w:szCs w:val="28"/>
        </w:rPr>
        <w:t>тыс. рублей.</w:t>
      </w:r>
    </w:p>
    <w:p w14:paraId="72C86C25" w14:textId="79CE17CA" w:rsidR="00EE7A6B" w:rsidRDefault="00ED6B44" w:rsidP="00EE7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E7A6B">
        <w:rPr>
          <w:sz w:val="28"/>
          <w:szCs w:val="28"/>
        </w:rPr>
        <w:t xml:space="preserve">  В 202</w:t>
      </w:r>
      <w:r w:rsidR="00AE5F12">
        <w:rPr>
          <w:sz w:val="28"/>
          <w:szCs w:val="28"/>
        </w:rPr>
        <w:t>4</w:t>
      </w:r>
      <w:r w:rsidR="00EE7A6B">
        <w:rPr>
          <w:sz w:val="28"/>
          <w:szCs w:val="28"/>
        </w:rPr>
        <w:t xml:space="preserve"> году идет активная работа с Центром занятости населения  </w:t>
      </w:r>
      <w:proofErr w:type="spellStart"/>
      <w:r w:rsidR="00EE7A6B">
        <w:rPr>
          <w:sz w:val="28"/>
          <w:szCs w:val="28"/>
        </w:rPr>
        <w:t>г</w:t>
      </w:r>
      <w:proofErr w:type="gramStart"/>
      <w:r w:rsidR="00EE7A6B">
        <w:rPr>
          <w:sz w:val="28"/>
          <w:szCs w:val="28"/>
        </w:rPr>
        <w:t>.У</w:t>
      </w:r>
      <w:proofErr w:type="gramEnd"/>
      <w:r w:rsidR="00EE7A6B">
        <w:rPr>
          <w:sz w:val="28"/>
          <w:szCs w:val="28"/>
        </w:rPr>
        <w:t>жура</w:t>
      </w:r>
      <w:proofErr w:type="spellEnd"/>
      <w:r w:rsidR="00EE7A6B">
        <w:rPr>
          <w:sz w:val="28"/>
          <w:szCs w:val="28"/>
        </w:rPr>
        <w:t xml:space="preserve"> по трудоустройству на временные работы,  безработных инвалидов, стоящих на учете. Так было заключено 2 договора на сумму 10,0 тыс. руб. </w:t>
      </w:r>
    </w:p>
    <w:p w14:paraId="0DE9BC7C" w14:textId="08FFC327" w:rsidR="00EE7A6B" w:rsidRDefault="00EE7A6B" w:rsidP="00EE7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Данные граждане принимают активное участие в благоустройстве территории с.</w:t>
      </w:r>
      <w:r w:rsidR="00545E25">
        <w:rPr>
          <w:sz w:val="28"/>
          <w:szCs w:val="28"/>
        </w:rPr>
        <w:t xml:space="preserve"> </w:t>
      </w:r>
      <w:r>
        <w:rPr>
          <w:sz w:val="28"/>
          <w:szCs w:val="28"/>
        </w:rPr>
        <w:t>Ильинка, д.</w:t>
      </w:r>
      <w:r w:rsidR="00545E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Новая </w:t>
      </w:r>
      <w:proofErr w:type="spellStart"/>
      <w:r>
        <w:rPr>
          <w:sz w:val="28"/>
          <w:szCs w:val="28"/>
        </w:rPr>
        <w:t>Кузурба</w:t>
      </w:r>
      <w:proofErr w:type="spellEnd"/>
      <w:r>
        <w:rPr>
          <w:sz w:val="28"/>
          <w:szCs w:val="28"/>
        </w:rPr>
        <w:t>, д.</w:t>
      </w:r>
      <w:r w:rsidR="00545E25">
        <w:rPr>
          <w:sz w:val="28"/>
          <w:szCs w:val="28"/>
        </w:rPr>
        <w:t xml:space="preserve"> </w:t>
      </w:r>
      <w:r>
        <w:rPr>
          <w:sz w:val="28"/>
          <w:szCs w:val="28"/>
        </w:rPr>
        <w:t>Лопатка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сборке и вывозке мусора.</w:t>
      </w:r>
    </w:p>
    <w:p w14:paraId="58EC3C75" w14:textId="5962E68C" w:rsidR="00EE7A6B" w:rsidRDefault="00EE7A6B" w:rsidP="00EE7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26FCE">
        <w:rPr>
          <w:sz w:val="28"/>
          <w:szCs w:val="28"/>
        </w:rPr>
        <w:t xml:space="preserve"> На кошение сорной растительности затрачено </w:t>
      </w:r>
      <w:r w:rsidR="00AE5F12">
        <w:rPr>
          <w:sz w:val="28"/>
          <w:szCs w:val="28"/>
        </w:rPr>
        <w:t>61,0</w:t>
      </w:r>
      <w:r w:rsidRPr="00626FCE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 (с привлечением безработных инвалидов, стоящих на учете в центре занятости населения);</w:t>
      </w:r>
    </w:p>
    <w:p w14:paraId="79D82F64" w14:textId="77777777" w:rsidR="00EE7A6B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В части организации ритуальных услуг и содержание мест захоронения: Администрацией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проводятся работы по благоустройству кладбищ </w:t>
      </w:r>
      <w:r>
        <w:rPr>
          <w:sz w:val="28"/>
          <w:szCs w:val="28"/>
        </w:rPr>
        <w:t>Ильинского сельсовета</w:t>
      </w:r>
      <w:r w:rsidRPr="00626FCE">
        <w:rPr>
          <w:sz w:val="28"/>
          <w:szCs w:val="28"/>
        </w:rPr>
        <w:t xml:space="preserve">. </w:t>
      </w:r>
    </w:p>
    <w:p w14:paraId="759EF5D4" w14:textId="77777777" w:rsidR="00EE7A6B" w:rsidRPr="00626FCE" w:rsidRDefault="00EE7A6B" w:rsidP="00EE7A6B">
      <w:pPr>
        <w:ind w:firstLine="720"/>
        <w:jc w:val="both"/>
        <w:rPr>
          <w:sz w:val="28"/>
          <w:szCs w:val="28"/>
          <w:u w:val="single"/>
        </w:rPr>
      </w:pPr>
      <w:r w:rsidRPr="00626FCE">
        <w:rPr>
          <w:sz w:val="28"/>
          <w:szCs w:val="28"/>
        </w:rPr>
        <w:t xml:space="preserve">В части организации благоустройства и озеленения территории Администрацией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осуществляется работа по   благоустройству территории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 в соответствии с Правилами благоустройства, Правилами содержания зелёных насаждений, ежегодным планом  благоустройства территории, с привлечением к работам по благоустройству граждан и организаций всех форм собственности.</w:t>
      </w:r>
    </w:p>
    <w:p w14:paraId="6E49B26F" w14:textId="77777777" w:rsidR="00EE7A6B" w:rsidRPr="00626FCE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lastRenderedPageBreak/>
        <w:t xml:space="preserve">В части организации сбора и вывоза мусора Администрацией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разработаны правила благоустройства, в рамках которых осуществляется  контроль</w:t>
      </w:r>
      <w:r>
        <w:rPr>
          <w:sz w:val="28"/>
          <w:szCs w:val="28"/>
        </w:rPr>
        <w:t xml:space="preserve"> </w:t>
      </w:r>
      <w:r w:rsidRPr="00626FCE">
        <w:rPr>
          <w:sz w:val="28"/>
          <w:szCs w:val="28"/>
        </w:rPr>
        <w:t xml:space="preserve"> за  порядком сбора и вывоза ТБО, выполнением Правил благоустройства и санитарного содержания территории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юридическими и физическими лицами, независимо от форм их собственности.</w:t>
      </w:r>
    </w:p>
    <w:p w14:paraId="1C4F463C" w14:textId="77777777" w:rsidR="00EE7A6B" w:rsidRPr="00865594" w:rsidRDefault="00EE7A6B" w:rsidP="00EE7A6B">
      <w:pPr>
        <w:ind w:firstLine="720"/>
        <w:jc w:val="both"/>
        <w:rPr>
          <w:sz w:val="28"/>
          <w:szCs w:val="28"/>
          <w:u w:val="single"/>
        </w:rPr>
      </w:pPr>
      <w:r w:rsidRPr="00626FCE">
        <w:rPr>
          <w:sz w:val="28"/>
          <w:szCs w:val="28"/>
        </w:rPr>
        <w:t xml:space="preserve">В части организации освещения улиц и установки указателей с названиями улиц и номерами домов производится  упорядочение адресного хозяйства поселения, установка указателей улиц и номеров домов по улицам; осуществляется  систематический </w:t>
      </w:r>
      <w:proofErr w:type="gramStart"/>
      <w:r w:rsidRPr="00626FCE">
        <w:rPr>
          <w:sz w:val="28"/>
          <w:szCs w:val="28"/>
        </w:rPr>
        <w:t>контроль за</w:t>
      </w:r>
      <w:proofErr w:type="gramEnd"/>
      <w:r w:rsidRPr="00626FCE">
        <w:rPr>
          <w:sz w:val="28"/>
          <w:szCs w:val="28"/>
        </w:rPr>
        <w:t xml:space="preserve"> освещением населенных пунктов, замена ламп и ремонт неисправностей уличного освещения. </w:t>
      </w:r>
    </w:p>
    <w:p w14:paraId="284633A8" w14:textId="77777777" w:rsidR="00EE7A6B" w:rsidRDefault="00EE7A6B" w:rsidP="00EE7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28386EED" w14:textId="77777777" w:rsidR="00EE7A6B" w:rsidRPr="00652D73" w:rsidRDefault="00EE7A6B" w:rsidP="00EE7A6B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E00C0">
        <w:rPr>
          <w:b/>
          <w:bCs/>
          <w:sz w:val="28"/>
          <w:szCs w:val="28"/>
        </w:rPr>
        <w:t>Дорожная деятельность</w:t>
      </w:r>
      <w:r>
        <w:rPr>
          <w:b/>
          <w:bCs/>
          <w:sz w:val="28"/>
          <w:szCs w:val="28"/>
        </w:rPr>
        <w:t>.</w:t>
      </w:r>
    </w:p>
    <w:p w14:paraId="18044B19" w14:textId="77777777" w:rsidR="00EE7A6B" w:rsidRDefault="00EE7A6B" w:rsidP="00EE7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круглогодичного и безопасного движения транспортных средств по дорогам поселения приоритетной задачей является сохранение от разрушения действующей сети дорог и восстановление изношенной сети дорог.</w:t>
      </w:r>
    </w:p>
    <w:p w14:paraId="77C1BF1E" w14:textId="02675927" w:rsidR="00EE7A6B" w:rsidRDefault="00EE7A6B" w:rsidP="00EE7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ED3A31">
        <w:rPr>
          <w:sz w:val="28"/>
          <w:szCs w:val="28"/>
        </w:rPr>
        <w:t>З</w:t>
      </w:r>
      <w:r>
        <w:rPr>
          <w:sz w:val="28"/>
          <w:szCs w:val="28"/>
        </w:rPr>
        <w:t xml:space="preserve">аключается договор на содержание дорог с </w:t>
      </w:r>
      <w:r w:rsidR="00ED3A31">
        <w:rPr>
          <w:sz w:val="28"/>
          <w:szCs w:val="28"/>
        </w:rPr>
        <w:t xml:space="preserve"> ИП </w:t>
      </w:r>
      <w:r w:rsidR="00AE5F12">
        <w:rPr>
          <w:sz w:val="28"/>
          <w:szCs w:val="28"/>
        </w:rPr>
        <w:t>Кулаковский</w:t>
      </w:r>
      <w:r w:rsidR="00ED3A31">
        <w:rPr>
          <w:sz w:val="28"/>
          <w:szCs w:val="28"/>
        </w:rPr>
        <w:t xml:space="preserve"> </w:t>
      </w:r>
      <w:r w:rsidR="00AE5F12">
        <w:rPr>
          <w:sz w:val="28"/>
          <w:szCs w:val="28"/>
        </w:rPr>
        <w:t>А.И. и АО «</w:t>
      </w:r>
      <w:proofErr w:type="spellStart"/>
      <w:r w:rsidR="00AE5F12">
        <w:rPr>
          <w:sz w:val="28"/>
          <w:szCs w:val="28"/>
        </w:rPr>
        <w:t>Солгон</w:t>
      </w:r>
      <w:proofErr w:type="spellEnd"/>
      <w:r w:rsidR="00AE5F12">
        <w:rPr>
          <w:sz w:val="28"/>
          <w:szCs w:val="28"/>
        </w:rPr>
        <w:t>»</w:t>
      </w:r>
      <w:r>
        <w:rPr>
          <w:sz w:val="28"/>
          <w:szCs w:val="28"/>
        </w:rPr>
        <w:t xml:space="preserve">, в перечень их работ входит: ремонтная планировка проезжей части автогрейдером, очистка проезжей части от снега. За 9 месяцев освоено </w:t>
      </w:r>
      <w:r w:rsidR="00AE5F12">
        <w:rPr>
          <w:sz w:val="28"/>
          <w:szCs w:val="28"/>
        </w:rPr>
        <w:t>130,0</w:t>
      </w:r>
      <w:r>
        <w:rPr>
          <w:sz w:val="28"/>
          <w:szCs w:val="28"/>
        </w:rPr>
        <w:t xml:space="preserve"> тыс.</w:t>
      </w:r>
      <w:r w:rsidR="00545E25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14:paraId="19796770" w14:textId="77777777" w:rsidR="00EE7A6B" w:rsidRDefault="00EE7A6B" w:rsidP="00EE7A6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3215A3">
        <w:rPr>
          <w:b/>
          <w:bCs/>
          <w:sz w:val="28"/>
          <w:szCs w:val="28"/>
        </w:rPr>
        <w:t>5.Пожарная безопасность</w:t>
      </w:r>
    </w:p>
    <w:p w14:paraId="6181FFF6" w14:textId="7F24339A" w:rsidR="00EE7A6B" w:rsidRDefault="00EE7A6B" w:rsidP="00EE7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первичных мер пожарной безопасности за 9 месяцев  исполнено </w:t>
      </w:r>
      <w:r w:rsidR="00AE5F12">
        <w:rPr>
          <w:sz w:val="28"/>
          <w:szCs w:val="28"/>
        </w:rPr>
        <w:t>141,9</w:t>
      </w:r>
      <w:r>
        <w:rPr>
          <w:sz w:val="28"/>
          <w:szCs w:val="28"/>
        </w:rPr>
        <w:t xml:space="preserve"> тыс.</w:t>
      </w:r>
      <w:r w:rsidR="00545E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обслуживание пожарной сигнализации) </w:t>
      </w:r>
    </w:p>
    <w:p w14:paraId="3EAB30DB" w14:textId="77777777" w:rsidR="00A35881" w:rsidRDefault="00A35881" w:rsidP="00EE7A6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14:paraId="7D994288" w14:textId="34B8B940" w:rsidR="00EE7A6B" w:rsidRPr="00652D73" w:rsidRDefault="00A35881" w:rsidP="00EE7A6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EE7A6B" w:rsidRPr="00A84CB3">
        <w:rPr>
          <w:b/>
          <w:bCs/>
          <w:sz w:val="28"/>
          <w:szCs w:val="28"/>
        </w:rPr>
        <w:t xml:space="preserve">6.Физическая культура и спорт </w:t>
      </w:r>
    </w:p>
    <w:p w14:paraId="2DA7A3B1" w14:textId="5BBFC1A8" w:rsidR="00A35881" w:rsidRPr="00ED3A31" w:rsidRDefault="00EE7A6B" w:rsidP="00EE7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 направлением развития физкультуры и спорта в поселении является создание условий для занятий населения физкультурой и спортом. Бюджетная политика поселения в сфере физической культуры и спорта на 202</w:t>
      </w:r>
      <w:r w:rsidR="00AE5F12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AE5F12">
        <w:rPr>
          <w:sz w:val="28"/>
          <w:szCs w:val="28"/>
        </w:rPr>
        <w:t>7</w:t>
      </w:r>
      <w:r>
        <w:rPr>
          <w:sz w:val="28"/>
          <w:szCs w:val="28"/>
        </w:rPr>
        <w:t xml:space="preserve"> годы направлена на создание условий, обеспечивающих возможность для участия в физкультурно-массовых и спортивных мероприятиях всех групп населения.</w:t>
      </w:r>
      <w:r w:rsidRPr="009A2A23">
        <w:rPr>
          <w:b/>
          <w:bCs/>
          <w:sz w:val="28"/>
          <w:szCs w:val="28"/>
        </w:rPr>
        <w:t xml:space="preserve">  </w:t>
      </w:r>
    </w:p>
    <w:p w14:paraId="0970B36F" w14:textId="77777777" w:rsidR="00A35881" w:rsidRDefault="00A35881" w:rsidP="00EE7A6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8C26321" w14:textId="43A06B90" w:rsidR="00EE7A6B" w:rsidRPr="00652D73" w:rsidRDefault="00A35881" w:rsidP="00EE7A6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E7A6B" w:rsidRPr="009A2A23">
        <w:rPr>
          <w:b/>
          <w:bCs/>
          <w:sz w:val="28"/>
          <w:szCs w:val="28"/>
        </w:rPr>
        <w:t xml:space="preserve"> 7.Культура </w:t>
      </w:r>
    </w:p>
    <w:p w14:paraId="44619F29" w14:textId="37A8CB47" w:rsidR="00EE7A6B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>В течение 20</w:t>
      </w:r>
      <w:r>
        <w:rPr>
          <w:sz w:val="28"/>
          <w:szCs w:val="28"/>
        </w:rPr>
        <w:t>2</w:t>
      </w:r>
      <w:r w:rsidR="00AE5F12">
        <w:rPr>
          <w:sz w:val="28"/>
          <w:szCs w:val="28"/>
        </w:rPr>
        <w:t>4</w:t>
      </w:r>
      <w:r w:rsidRPr="00626FCE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сохранялась стабильная</w:t>
      </w:r>
      <w:r w:rsidRPr="00626FCE">
        <w:rPr>
          <w:sz w:val="28"/>
          <w:szCs w:val="28"/>
        </w:rPr>
        <w:t xml:space="preserve"> социально-экономическая ситуация в поселении.  Были обеспечены необходимые условия для работы подведомственного учреждения культуры поселения</w:t>
      </w:r>
      <w:r>
        <w:rPr>
          <w:sz w:val="28"/>
          <w:szCs w:val="28"/>
        </w:rPr>
        <w:t xml:space="preserve"> МБУК «Ильинская ЦКС</w:t>
      </w:r>
      <w:r w:rsidRPr="00626FCE">
        <w:rPr>
          <w:sz w:val="28"/>
          <w:szCs w:val="28"/>
        </w:rPr>
        <w:t>»,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  <w:r>
        <w:rPr>
          <w:sz w:val="28"/>
          <w:szCs w:val="28"/>
        </w:rPr>
        <w:t xml:space="preserve"> Создаются приоритетные направления развития:</w:t>
      </w:r>
    </w:p>
    <w:p w14:paraId="7023CE3E" w14:textId="77777777" w:rsidR="00EE7A6B" w:rsidRDefault="00EE7A6B" w:rsidP="00EE7A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муниципальных услуг в сфере культуры, установленных в соответствии с федеральным базовым  перечнем услуг;</w:t>
      </w:r>
    </w:p>
    <w:p w14:paraId="28AC2560" w14:textId="77777777" w:rsidR="00EE7A6B" w:rsidRDefault="00EE7A6B" w:rsidP="00EE7A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доступности к культурному продукту.</w:t>
      </w:r>
    </w:p>
    <w:p w14:paraId="6F22894C" w14:textId="77777777" w:rsidR="00EE7A6B" w:rsidRDefault="00EE7A6B" w:rsidP="00EE7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культуры Ильинского сельсовета использует все возможности для создания условий для нравственного, эстетического, социального, физического развития детей, подростков и молодежи, организация досуга и отдыха для всех категорий населения по месту их жительства, развития и поддержки самодельного художественного творчества, творческой инициативы. Ильинский сельский дом культуры и Ново </w:t>
      </w:r>
      <w:proofErr w:type="spellStart"/>
      <w:r>
        <w:rPr>
          <w:sz w:val="28"/>
          <w:szCs w:val="28"/>
        </w:rPr>
        <w:t>Кузурбинский</w:t>
      </w:r>
      <w:proofErr w:type="spellEnd"/>
      <w:r>
        <w:rPr>
          <w:sz w:val="28"/>
          <w:szCs w:val="28"/>
        </w:rPr>
        <w:t xml:space="preserve">  сельский клуб принимали участие в районных фестивалях, смотрах и конкурсах. Для всех категорий населения в учреждениях организованы клубные формирования. Во всех учреждениях культуры проводится большая работа с детьми и подростками. Также учреждения культуры сотрудничают с библиотеками и проводят совместные мероприятия</w:t>
      </w:r>
      <w:r w:rsidRPr="00626FCE">
        <w:rPr>
          <w:sz w:val="28"/>
          <w:szCs w:val="28"/>
        </w:rPr>
        <w:t>, посвященные Дню Победы, Дню пожилого человека, Дню села и к другим праздничным датам</w:t>
      </w:r>
      <w:r>
        <w:rPr>
          <w:sz w:val="28"/>
          <w:szCs w:val="28"/>
        </w:rPr>
        <w:t>.</w:t>
      </w:r>
    </w:p>
    <w:p w14:paraId="1AFA1602" w14:textId="77777777" w:rsidR="00EE7A6B" w:rsidRDefault="00EE7A6B" w:rsidP="00EE7A6B">
      <w:pPr>
        <w:ind w:firstLine="720"/>
        <w:jc w:val="both"/>
        <w:rPr>
          <w:sz w:val="28"/>
          <w:szCs w:val="28"/>
        </w:rPr>
      </w:pPr>
    </w:p>
    <w:p w14:paraId="072B05B3" w14:textId="77777777" w:rsidR="00EE7A6B" w:rsidRDefault="00EE7A6B" w:rsidP="00EE7A6B">
      <w:pPr>
        <w:ind w:firstLine="720"/>
        <w:jc w:val="both"/>
        <w:rPr>
          <w:sz w:val="28"/>
          <w:szCs w:val="28"/>
        </w:rPr>
      </w:pPr>
    </w:p>
    <w:p w14:paraId="188655A2" w14:textId="77777777" w:rsidR="00EE7A6B" w:rsidRDefault="00EE7A6B" w:rsidP="00EE7A6B">
      <w:pPr>
        <w:ind w:firstLine="720"/>
        <w:jc w:val="both"/>
        <w:rPr>
          <w:b/>
          <w:bCs/>
          <w:sz w:val="28"/>
          <w:szCs w:val="28"/>
        </w:rPr>
      </w:pPr>
      <w:r w:rsidRPr="00A7127B">
        <w:rPr>
          <w:b/>
          <w:bCs/>
          <w:sz w:val="28"/>
          <w:szCs w:val="28"/>
        </w:rPr>
        <w:t>8. Муниципальная служба и местное самоуправление.</w:t>
      </w:r>
    </w:p>
    <w:p w14:paraId="748FE4C4" w14:textId="53BAB18A" w:rsidR="00EE7A6B" w:rsidRDefault="00C17B68" w:rsidP="00EE7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7A6B" w:rsidRPr="00A7127B">
        <w:rPr>
          <w:sz w:val="28"/>
          <w:szCs w:val="28"/>
        </w:rPr>
        <w:t>За 9 месяцев 20</w:t>
      </w:r>
      <w:r w:rsidR="00EE7A6B">
        <w:rPr>
          <w:sz w:val="28"/>
          <w:szCs w:val="28"/>
        </w:rPr>
        <w:t>2</w:t>
      </w:r>
      <w:r w:rsidR="00AE5F12">
        <w:rPr>
          <w:sz w:val="28"/>
          <w:szCs w:val="28"/>
        </w:rPr>
        <w:t>4</w:t>
      </w:r>
      <w:r w:rsidR="00EE7A6B" w:rsidRPr="00A7127B">
        <w:rPr>
          <w:sz w:val="28"/>
          <w:szCs w:val="28"/>
        </w:rPr>
        <w:t xml:space="preserve"> года  администрацию сельсовета по разным вопросам обратились </w:t>
      </w:r>
      <w:r w:rsidR="00AE5F12">
        <w:rPr>
          <w:sz w:val="28"/>
          <w:szCs w:val="28"/>
        </w:rPr>
        <w:t>8</w:t>
      </w:r>
      <w:r w:rsidR="00EE7A6B">
        <w:rPr>
          <w:sz w:val="28"/>
          <w:szCs w:val="28"/>
        </w:rPr>
        <w:t xml:space="preserve"> граждан. Принято </w:t>
      </w:r>
      <w:r w:rsidR="00AE5F12">
        <w:rPr>
          <w:sz w:val="28"/>
          <w:szCs w:val="28"/>
        </w:rPr>
        <w:t>55</w:t>
      </w:r>
      <w:r w:rsidR="00EE7A6B">
        <w:rPr>
          <w:sz w:val="28"/>
          <w:szCs w:val="28"/>
        </w:rPr>
        <w:t xml:space="preserve"> постановлений, </w:t>
      </w:r>
      <w:r w:rsidR="00AE5F12">
        <w:rPr>
          <w:sz w:val="28"/>
          <w:szCs w:val="28"/>
        </w:rPr>
        <w:t>7</w:t>
      </w:r>
      <w:r w:rsidR="00EE7A6B">
        <w:rPr>
          <w:sz w:val="28"/>
          <w:szCs w:val="28"/>
        </w:rPr>
        <w:t xml:space="preserve"> распоряжений по основной деятельности, </w:t>
      </w:r>
      <w:r w:rsidR="00ED6B44">
        <w:rPr>
          <w:sz w:val="28"/>
          <w:szCs w:val="28"/>
        </w:rPr>
        <w:t>6</w:t>
      </w:r>
      <w:r w:rsidR="00EE7A6B">
        <w:rPr>
          <w:sz w:val="28"/>
          <w:szCs w:val="28"/>
        </w:rPr>
        <w:t xml:space="preserve"> заседаний Ильинского сельского совета депутатов, на которых принято </w:t>
      </w:r>
      <w:r w:rsidR="00AE5F12">
        <w:rPr>
          <w:sz w:val="28"/>
          <w:szCs w:val="28"/>
        </w:rPr>
        <w:t>22</w:t>
      </w:r>
      <w:r w:rsidR="00EE7A6B">
        <w:rPr>
          <w:sz w:val="28"/>
          <w:szCs w:val="28"/>
        </w:rPr>
        <w:t xml:space="preserve"> решение. По всем поступившим обращениям даны ответы в установленные законом сроки.</w:t>
      </w:r>
    </w:p>
    <w:p w14:paraId="4F4826E4" w14:textId="77777777" w:rsidR="00EE7A6B" w:rsidRDefault="00EE7A6B" w:rsidP="00EE7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Создан и функционирует официальный сайт администрация поселения.</w:t>
      </w:r>
    </w:p>
    <w:p w14:paraId="1E08E40E" w14:textId="5EE7A394" w:rsidR="00EE7A6B" w:rsidRPr="00A7127B" w:rsidRDefault="00EE7A6B" w:rsidP="00EE7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Зарегистрировано исходящих документов </w:t>
      </w:r>
      <w:r w:rsidR="00AE5F12">
        <w:rPr>
          <w:sz w:val="28"/>
          <w:szCs w:val="28"/>
        </w:rPr>
        <w:t>418</w:t>
      </w:r>
      <w:r>
        <w:rPr>
          <w:sz w:val="28"/>
          <w:szCs w:val="28"/>
        </w:rPr>
        <w:t xml:space="preserve">, входящих </w:t>
      </w:r>
      <w:r w:rsidR="00ED6B44">
        <w:rPr>
          <w:sz w:val="28"/>
          <w:szCs w:val="28"/>
        </w:rPr>
        <w:t>403</w:t>
      </w:r>
      <w:r>
        <w:rPr>
          <w:sz w:val="28"/>
          <w:szCs w:val="28"/>
        </w:rPr>
        <w:t xml:space="preserve">, выдано справок </w:t>
      </w:r>
      <w:r w:rsidR="00AE5F12">
        <w:rPr>
          <w:sz w:val="28"/>
          <w:szCs w:val="28"/>
        </w:rPr>
        <w:t>1</w:t>
      </w:r>
      <w:r w:rsidR="00ED6B44">
        <w:rPr>
          <w:sz w:val="28"/>
          <w:szCs w:val="28"/>
        </w:rPr>
        <w:t>00</w:t>
      </w:r>
      <w:r>
        <w:rPr>
          <w:sz w:val="28"/>
          <w:szCs w:val="28"/>
        </w:rPr>
        <w:t xml:space="preserve">. Администрация обеспечивает сохранность архивных документов. Ведет учет избирателей, проживающих на территории поселения, содействует работе участковой комиссии при проведении выборов.  </w:t>
      </w:r>
    </w:p>
    <w:p w14:paraId="56219DCA" w14:textId="77777777" w:rsidR="00EE7A6B" w:rsidRPr="00626FCE" w:rsidRDefault="00EE7A6B" w:rsidP="00EE7A6B">
      <w:pPr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  </w:t>
      </w:r>
      <w:r>
        <w:rPr>
          <w:sz w:val="28"/>
          <w:szCs w:val="28"/>
        </w:rPr>
        <w:t>В настоящее время на территории Ильинского сельсовета  ведет  работу сельхозпредприятие АО «</w:t>
      </w:r>
      <w:proofErr w:type="spellStart"/>
      <w:r>
        <w:rPr>
          <w:sz w:val="28"/>
          <w:szCs w:val="28"/>
        </w:rPr>
        <w:t>Солгон</w:t>
      </w:r>
      <w:proofErr w:type="spellEnd"/>
      <w:r>
        <w:rPr>
          <w:sz w:val="28"/>
          <w:szCs w:val="28"/>
        </w:rPr>
        <w:t>».</w:t>
      </w:r>
    </w:p>
    <w:p w14:paraId="62AF2AC5" w14:textId="77777777" w:rsidR="00EE7A6B" w:rsidRPr="00626FCE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В настоящее время на территории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действует 4 субъекта малого предпринимательства.</w:t>
      </w:r>
    </w:p>
    <w:p w14:paraId="75089FFB" w14:textId="77777777" w:rsidR="00EE7A6B" w:rsidRPr="00626FCE" w:rsidRDefault="00EE7A6B" w:rsidP="00EE7A6B">
      <w:pPr>
        <w:pStyle w:val="a3"/>
        <w:spacing w:before="0" w:beforeAutospacing="0" w:after="0" w:afterAutospacing="0"/>
        <w:ind w:firstLine="720"/>
        <w:jc w:val="both"/>
        <w:rPr>
          <w:bCs/>
          <w:sz w:val="28"/>
          <w:szCs w:val="28"/>
        </w:rPr>
      </w:pPr>
      <w:r w:rsidRPr="00626FCE">
        <w:rPr>
          <w:sz w:val="28"/>
          <w:szCs w:val="28"/>
        </w:rPr>
        <w:t xml:space="preserve">Малое предпринимательство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развивается по следующим направлениям: торговля продовольственными товарами. </w:t>
      </w:r>
      <w:r w:rsidRPr="00626FCE">
        <w:rPr>
          <w:bCs/>
          <w:sz w:val="28"/>
          <w:szCs w:val="28"/>
        </w:rPr>
        <w:t>Здесь занято около 7 человек.</w:t>
      </w:r>
    </w:p>
    <w:p w14:paraId="66EE46E9" w14:textId="77777777" w:rsidR="00EE7A6B" w:rsidRPr="00626FCE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В структуре розничного товарооборота 80% приходится на торговлю продовольственными товарами. </w:t>
      </w:r>
    </w:p>
    <w:p w14:paraId="5E2333AE" w14:textId="77777777" w:rsidR="00EE7A6B" w:rsidRPr="00577214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Большинство </w:t>
      </w:r>
      <w:r w:rsidRPr="00626FCE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редприятий и организаций сельсовета</w:t>
      </w:r>
      <w:r w:rsidRPr="00626FCE">
        <w:rPr>
          <w:bCs/>
          <w:sz w:val="28"/>
          <w:szCs w:val="28"/>
        </w:rPr>
        <w:t xml:space="preserve"> во всех отраслях имеют устойчивое экономическое и финансовое положение</w:t>
      </w:r>
      <w:r>
        <w:rPr>
          <w:bCs/>
          <w:sz w:val="28"/>
          <w:szCs w:val="28"/>
        </w:rPr>
        <w:t xml:space="preserve">. </w:t>
      </w:r>
    </w:p>
    <w:p w14:paraId="07828EA7" w14:textId="77777777" w:rsidR="00EE7A6B" w:rsidRPr="00626FCE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В улучшении благосостояния жителей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играет немаловажную роль инвестиционная политика, проводимая Администрацией поселения.</w:t>
      </w:r>
    </w:p>
    <w:p w14:paraId="36A75A7C" w14:textId="77777777" w:rsidR="00EE7A6B" w:rsidRPr="00626FCE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Основными задачами инвестиционной политики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в текущем финансовом году является создание условий для развития </w:t>
      </w:r>
      <w:r w:rsidRPr="00626FCE">
        <w:rPr>
          <w:sz w:val="28"/>
          <w:szCs w:val="28"/>
        </w:rPr>
        <w:lastRenderedPageBreak/>
        <w:t>инвестиционной деятельности, мобилизации имеющихся и привлечении инвестиционных ресурсов в реальный сектор экономики.</w:t>
      </w:r>
    </w:p>
    <w:p w14:paraId="3BEDDFD6" w14:textId="77777777" w:rsidR="00EE7A6B" w:rsidRDefault="00EE7A6B" w:rsidP="00EE7A6B">
      <w:pPr>
        <w:spacing w:after="120"/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На сегодняшний день Администрацией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продолжается поис</w:t>
      </w:r>
      <w:r>
        <w:rPr>
          <w:sz w:val="28"/>
          <w:szCs w:val="28"/>
        </w:rPr>
        <w:t>к инвесторов для создания новых</w:t>
      </w:r>
      <w:r w:rsidRPr="00626FCE">
        <w:rPr>
          <w:sz w:val="28"/>
          <w:szCs w:val="28"/>
        </w:rPr>
        <w:t xml:space="preserve"> предприятий на территории </w:t>
      </w:r>
      <w:r w:rsidRPr="00626FCE">
        <w:rPr>
          <w:color w:val="000000"/>
          <w:sz w:val="28"/>
          <w:szCs w:val="28"/>
        </w:rPr>
        <w:t>Ильинского сельсовета</w:t>
      </w:r>
      <w:r w:rsidRPr="00626FCE">
        <w:rPr>
          <w:sz w:val="28"/>
          <w:szCs w:val="28"/>
        </w:rPr>
        <w:t>, продолжается работа с инвестором развитие сельскохозяйственного и промышленного производства.</w:t>
      </w:r>
    </w:p>
    <w:p w14:paraId="2FB0F04E" w14:textId="3728F846" w:rsidR="00EE7A6B" w:rsidRPr="00626FCE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>Приоритетные направления молодёжной политики в 20</w:t>
      </w:r>
      <w:r>
        <w:rPr>
          <w:sz w:val="28"/>
          <w:szCs w:val="28"/>
        </w:rPr>
        <w:t>2</w:t>
      </w:r>
      <w:r w:rsidR="001C6DE1">
        <w:rPr>
          <w:sz w:val="28"/>
          <w:szCs w:val="28"/>
        </w:rPr>
        <w:t>4</w:t>
      </w:r>
      <w:r w:rsidRPr="00626FCE">
        <w:rPr>
          <w:sz w:val="28"/>
          <w:szCs w:val="28"/>
        </w:rPr>
        <w:t xml:space="preserve"> году включают в себя: поддержку молодёжи, оказавшейся в трудной жизненной ситуации; работу с молодыми семьями; профилактику  табакокурения,  алкоголизма, наркомании в молодежной среде. </w:t>
      </w:r>
    </w:p>
    <w:p w14:paraId="31FFB8D4" w14:textId="77777777" w:rsidR="00EE7A6B" w:rsidRPr="00626FCE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>Патриотическое воспитание молодёжи в текущем году, как и в прошлые годы,  осуществляется через   кружковую, лекционную работу в Ильинской основной общеобразовательной школе.</w:t>
      </w:r>
    </w:p>
    <w:p w14:paraId="3A626459" w14:textId="77777777" w:rsidR="00EE7A6B" w:rsidRPr="00626FCE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сельсовета </w:t>
      </w:r>
      <w:r w:rsidRPr="00626FCE">
        <w:rPr>
          <w:sz w:val="28"/>
          <w:szCs w:val="28"/>
        </w:rPr>
        <w:t xml:space="preserve"> осуществлялись нотариальные действия по составлению  доверенностей,  удостоверение подписи. </w:t>
      </w:r>
    </w:p>
    <w:p w14:paraId="6BB0812C" w14:textId="77777777" w:rsidR="00EE7A6B" w:rsidRPr="00626FCE" w:rsidRDefault="00EE7A6B" w:rsidP="00EE7A6B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>Проведена работа с арендаторами земельных участков и муниципального имущества по вопросу своевременного внесения арендной платы.</w:t>
      </w:r>
    </w:p>
    <w:p w14:paraId="6D5862D4" w14:textId="77777777" w:rsidR="00EE7A6B" w:rsidRPr="00626FCE" w:rsidRDefault="00EE7A6B" w:rsidP="00EE7A6B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>Проводились мероприятия по выявлению неиспользованных земельных участков, выделенных гражданам под строительство.</w:t>
      </w:r>
    </w:p>
    <w:p w14:paraId="72D443F1" w14:textId="7C0146CD" w:rsidR="00EE7A6B" w:rsidRPr="00F20F18" w:rsidRDefault="00EE7A6B" w:rsidP="00EE7A6B">
      <w:pPr>
        <w:ind w:firstLine="720"/>
        <w:jc w:val="both"/>
        <w:rPr>
          <w:rStyle w:val="a4"/>
          <w:b w:val="0"/>
          <w:bCs w:val="0"/>
          <w:sz w:val="28"/>
          <w:szCs w:val="28"/>
        </w:rPr>
      </w:pPr>
      <w:r w:rsidRPr="00626FCE">
        <w:rPr>
          <w:sz w:val="28"/>
          <w:szCs w:val="28"/>
        </w:rPr>
        <w:t>Приоритетными направлениями и стратегическими ориентирами в 20</w:t>
      </w:r>
      <w:r w:rsidR="00D83163">
        <w:rPr>
          <w:sz w:val="28"/>
          <w:szCs w:val="28"/>
        </w:rPr>
        <w:t>2</w:t>
      </w:r>
      <w:r w:rsidR="001C6DE1">
        <w:rPr>
          <w:sz w:val="28"/>
          <w:szCs w:val="28"/>
        </w:rPr>
        <w:t>4</w:t>
      </w:r>
      <w:r w:rsidRPr="00626FCE">
        <w:rPr>
          <w:sz w:val="28"/>
          <w:szCs w:val="28"/>
        </w:rPr>
        <w:t xml:space="preserve"> году, как и в предыдущие годы,  являются:   повышение уровня финансовой обеспеченности территории, привлечение инвестиций в производство, развитие предпринимательства,  социальное благополучие населения.  Четкое следование данным ориентирам в отчетном периоде позволило продвинуться в достижении определённых целей бюджетной политики поселения  на среднесрочную перспективу.</w:t>
      </w:r>
    </w:p>
    <w:p w14:paraId="543F682A" w14:textId="436F9C30" w:rsidR="00EE7A6B" w:rsidRPr="00626FCE" w:rsidRDefault="00EE7A6B" w:rsidP="00EE7A6B">
      <w:pPr>
        <w:rPr>
          <w:sz w:val="28"/>
          <w:szCs w:val="28"/>
        </w:rPr>
      </w:pPr>
      <w:r w:rsidRPr="00626FCE">
        <w:rPr>
          <w:sz w:val="28"/>
          <w:szCs w:val="28"/>
        </w:rPr>
        <w:t xml:space="preserve">  По итогам 20</w:t>
      </w:r>
      <w:r>
        <w:rPr>
          <w:sz w:val="28"/>
          <w:szCs w:val="28"/>
        </w:rPr>
        <w:t>2</w:t>
      </w:r>
      <w:r w:rsidR="001C6DE1">
        <w:rPr>
          <w:sz w:val="28"/>
          <w:szCs w:val="28"/>
        </w:rPr>
        <w:t>4</w:t>
      </w:r>
      <w:r w:rsidRPr="00626FCE">
        <w:rPr>
          <w:sz w:val="28"/>
          <w:szCs w:val="28"/>
        </w:rPr>
        <w:t xml:space="preserve"> года – 9 месяцев 20</w:t>
      </w:r>
      <w:r>
        <w:rPr>
          <w:sz w:val="28"/>
          <w:szCs w:val="28"/>
        </w:rPr>
        <w:t>2</w:t>
      </w:r>
      <w:r w:rsidR="001C6DE1">
        <w:rPr>
          <w:sz w:val="28"/>
          <w:szCs w:val="28"/>
        </w:rPr>
        <w:t>4</w:t>
      </w:r>
      <w:r w:rsidRPr="00626FCE">
        <w:rPr>
          <w:sz w:val="28"/>
          <w:szCs w:val="28"/>
        </w:rPr>
        <w:t xml:space="preserve"> года организация бюджетного процесса в </w:t>
      </w:r>
      <w:r>
        <w:rPr>
          <w:sz w:val="28"/>
          <w:szCs w:val="28"/>
        </w:rPr>
        <w:t>сельсовете</w:t>
      </w:r>
      <w:r w:rsidRPr="00626FCE">
        <w:rPr>
          <w:sz w:val="28"/>
          <w:szCs w:val="28"/>
        </w:rPr>
        <w:t xml:space="preserve"> соответствует требованиям бюджетного и налогового законодательства Российской Федерации, соблюдаются  нормы и ограничения, установленные Бюджетным кодексом Российской Федерации.</w:t>
      </w:r>
    </w:p>
    <w:p w14:paraId="1F8BF797" w14:textId="77777777" w:rsidR="00EE7A6B" w:rsidRPr="00626FCE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>Одним из важнейших показателей качества уровня жизни является повышение материального положения населения поселения.</w:t>
      </w:r>
    </w:p>
    <w:p w14:paraId="57A617A6" w14:textId="77777777" w:rsidR="00EE7A6B" w:rsidRPr="00626FCE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В этой связи Администрацией поселения прилагались особые усилия к тому, чтобы позитивные изменения в экономике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позитивно сказались и на жизни людей, проживающих на территории поселения. </w:t>
      </w:r>
    </w:p>
    <w:p w14:paraId="19E61333" w14:textId="77777777" w:rsidR="00EE7A6B" w:rsidRPr="00626FCE" w:rsidRDefault="00EE7A6B" w:rsidP="00EE7A6B">
      <w:pPr>
        <w:ind w:firstLine="709"/>
        <w:jc w:val="both"/>
        <w:rPr>
          <w:sz w:val="28"/>
          <w:szCs w:val="28"/>
        </w:rPr>
      </w:pPr>
      <w:r w:rsidRPr="00626FCE">
        <w:rPr>
          <w:sz w:val="28"/>
          <w:szCs w:val="28"/>
        </w:rPr>
        <w:t>Вместе с тем, на сегодняшний день остается ряд нерешенных проблем, требующих особого внимания, к которым в первую очередь относятся: недостаточность собственной налоговой базы поселения для исполнения им полномочий по решению вопросов местного значения и опережающий рост расходных обязательств в связи с реализацией реформы местного самоуправления.</w:t>
      </w:r>
    </w:p>
    <w:p w14:paraId="2A7B417A" w14:textId="31193724" w:rsidR="00EE7A6B" w:rsidRPr="00626FCE" w:rsidRDefault="00EE7A6B" w:rsidP="00EE7A6B">
      <w:pPr>
        <w:ind w:firstLine="720"/>
        <w:jc w:val="both"/>
        <w:rPr>
          <w:sz w:val="28"/>
          <w:szCs w:val="28"/>
        </w:rPr>
      </w:pPr>
      <w:r w:rsidRPr="00626FCE">
        <w:rPr>
          <w:sz w:val="28"/>
          <w:szCs w:val="28"/>
        </w:rPr>
        <w:lastRenderedPageBreak/>
        <w:t xml:space="preserve">Таковы </w:t>
      </w:r>
      <w:r w:rsidRPr="00626FCE">
        <w:rPr>
          <w:bCs/>
          <w:sz w:val="28"/>
          <w:szCs w:val="28"/>
        </w:rPr>
        <w:t>основные предварительные  итоги</w:t>
      </w:r>
      <w:r w:rsidRPr="00626FCE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в 20</w:t>
      </w:r>
      <w:r>
        <w:rPr>
          <w:sz w:val="28"/>
          <w:szCs w:val="28"/>
        </w:rPr>
        <w:t>2</w:t>
      </w:r>
      <w:r w:rsidR="00D93BD2">
        <w:rPr>
          <w:sz w:val="28"/>
          <w:szCs w:val="28"/>
        </w:rPr>
        <w:t>4</w:t>
      </w:r>
      <w:r w:rsidRPr="00626FCE">
        <w:rPr>
          <w:sz w:val="28"/>
          <w:szCs w:val="28"/>
        </w:rPr>
        <w:t xml:space="preserve"> году. Главным результатом уходящего года стало закрепление положительной динамики развития поселения и повышение на основе этого уровня жизни наших людей.</w:t>
      </w:r>
    </w:p>
    <w:p w14:paraId="558BB6C4" w14:textId="57945340" w:rsidR="00EE7A6B" w:rsidRPr="00626FCE" w:rsidRDefault="00EE7A6B" w:rsidP="00EE7A6B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626FCE">
        <w:rPr>
          <w:sz w:val="28"/>
          <w:szCs w:val="28"/>
        </w:rPr>
        <w:t>В ходе реализации налоговой политики в 20</w:t>
      </w:r>
      <w:r>
        <w:rPr>
          <w:sz w:val="28"/>
          <w:szCs w:val="28"/>
        </w:rPr>
        <w:t>2</w:t>
      </w:r>
      <w:r w:rsidR="00D93BD2">
        <w:rPr>
          <w:sz w:val="28"/>
          <w:szCs w:val="28"/>
        </w:rPr>
        <w:t>4</w:t>
      </w:r>
      <w:r w:rsidRPr="00626FCE">
        <w:rPr>
          <w:sz w:val="28"/>
          <w:szCs w:val="28"/>
        </w:rPr>
        <w:t xml:space="preserve"> году особое внимание было уделено своевременности и полноте уплаты земельного налога и налога на имущество физических лиц: </w:t>
      </w:r>
    </w:p>
    <w:p w14:paraId="6BEF680C" w14:textId="46C056EB" w:rsidR="00EE7A6B" w:rsidRPr="00626FCE" w:rsidRDefault="00EE7A6B" w:rsidP="00EE7A6B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6FCE">
        <w:rPr>
          <w:sz w:val="28"/>
          <w:szCs w:val="28"/>
        </w:rPr>
        <w:t xml:space="preserve"> совместно с  Управлением </w:t>
      </w:r>
      <w:proofErr w:type="spellStart"/>
      <w:r w:rsidRPr="00626FCE">
        <w:rPr>
          <w:sz w:val="28"/>
          <w:szCs w:val="28"/>
        </w:rPr>
        <w:t>Рос</w:t>
      </w:r>
      <w:r w:rsidR="004A5708">
        <w:rPr>
          <w:sz w:val="28"/>
          <w:szCs w:val="28"/>
        </w:rPr>
        <w:t>с</w:t>
      </w:r>
      <w:r w:rsidRPr="00626FCE">
        <w:rPr>
          <w:sz w:val="28"/>
          <w:szCs w:val="28"/>
        </w:rPr>
        <w:t>реестра</w:t>
      </w:r>
      <w:proofErr w:type="spellEnd"/>
      <w:r>
        <w:rPr>
          <w:sz w:val="28"/>
          <w:szCs w:val="28"/>
        </w:rPr>
        <w:t xml:space="preserve"> </w:t>
      </w:r>
      <w:r w:rsidRPr="00626F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26FCE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проводились работы по регистрации имущества в формате «</w:t>
      </w:r>
      <w:r>
        <w:rPr>
          <w:sz w:val="28"/>
          <w:szCs w:val="28"/>
        </w:rPr>
        <w:t>единого окна»</w:t>
      </w:r>
      <w:r w:rsidRPr="00626FCE">
        <w:rPr>
          <w:sz w:val="28"/>
          <w:szCs w:val="28"/>
        </w:rPr>
        <w:t>;</w:t>
      </w:r>
    </w:p>
    <w:p w14:paraId="5A77954F" w14:textId="77777777" w:rsidR="00EE7A6B" w:rsidRPr="00626FCE" w:rsidRDefault="00EE7A6B" w:rsidP="00EE7A6B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626FCE">
        <w:rPr>
          <w:sz w:val="28"/>
          <w:szCs w:val="28"/>
        </w:rPr>
        <w:t>-  были составлены и утверждены планы по проверке соблюдения земельного законодательства со стороны юридических и физических лиц;</w:t>
      </w:r>
    </w:p>
    <w:p w14:paraId="38A7E8C4" w14:textId="77777777" w:rsidR="00EE7A6B" w:rsidRPr="00626FCE" w:rsidRDefault="00EE7A6B" w:rsidP="00EE7A6B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- организовывались личные встречи с должниками, проводилась информационно-разъяснительная работа по своевременной уплате земельного налога и налога на имущество  физических лиц;  </w:t>
      </w:r>
    </w:p>
    <w:p w14:paraId="1C9984B7" w14:textId="6AD9152F" w:rsidR="00EE7A6B" w:rsidRPr="00626FCE" w:rsidRDefault="00EE7A6B" w:rsidP="00EE7A6B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626FCE">
        <w:rPr>
          <w:sz w:val="28"/>
          <w:szCs w:val="28"/>
        </w:rPr>
        <w:t xml:space="preserve">- Администрацией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</w:t>
      </w:r>
      <w:r w:rsidR="00D93BD2">
        <w:rPr>
          <w:sz w:val="28"/>
          <w:szCs w:val="28"/>
        </w:rPr>
        <w:t>проводилась беседа</w:t>
      </w:r>
      <w:r w:rsidRPr="00626FCE">
        <w:rPr>
          <w:sz w:val="28"/>
          <w:szCs w:val="28"/>
        </w:rPr>
        <w:t xml:space="preserve"> по месту жительства </w:t>
      </w:r>
      <w:r w:rsidR="00D93BD2">
        <w:rPr>
          <w:sz w:val="28"/>
          <w:szCs w:val="28"/>
        </w:rPr>
        <w:t xml:space="preserve">с </w:t>
      </w:r>
      <w:r w:rsidRPr="00626FCE">
        <w:rPr>
          <w:sz w:val="28"/>
          <w:szCs w:val="28"/>
        </w:rPr>
        <w:t>должник</w:t>
      </w:r>
      <w:r w:rsidR="00D93BD2">
        <w:rPr>
          <w:sz w:val="28"/>
          <w:szCs w:val="28"/>
        </w:rPr>
        <w:t>ами по налогам</w:t>
      </w:r>
      <w:r w:rsidRPr="00626FCE">
        <w:rPr>
          <w:sz w:val="28"/>
          <w:szCs w:val="28"/>
        </w:rPr>
        <w:t>, осуществлялась работа по взаимодействию с налоговыми органами  посредством выезда в поселение налогового офиса;</w:t>
      </w:r>
    </w:p>
    <w:p w14:paraId="48852E55" w14:textId="3B19FDD3" w:rsidR="00EE7A6B" w:rsidRPr="00626FCE" w:rsidRDefault="00EE7A6B" w:rsidP="00EE7A6B">
      <w:pPr>
        <w:widowControl w:val="0"/>
        <w:ind w:firstLine="709"/>
        <w:jc w:val="both"/>
        <w:rPr>
          <w:sz w:val="28"/>
          <w:szCs w:val="28"/>
        </w:rPr>
      </w:pPr>
      <w:r w:rsidRPr="00626FCE">
        <w:rPr>
          <w:sz w:val="28"/>
          <w:szCs w:val="28"/>
        </w:rPr>
        <w:t>В рамках реализации Программы Правительства Российской Федерации  по повышению эффективности бюджетных расходов,  за 9 месяцев 20</w:t>
      </w:r>
      <w:r>
        <w:rPr>
          <w:sz w:val="28"/>
          <w:szCs w:val="28"/>
        </w:rPr>
        <w:t>2</w:t>
      </w:r>
      <w:r w:rsidR="00D93BD2">
        <w:rPr>
          <w:sz w:val="28"/>
          <w:szCs w:val="28"/>
        </w:rPr>
        <w:t>4</w:t>
      </w:r>
      <w:bookmarkStart w:id="3" w:name="_GoBack"/>
      <w:bookmarkEnd w:id="3"/>
      <w:r w:rsidRPr="00626FCE">
        <w:rPr>
          <w:sz w:val="28"/>
          <w:szCs w:val="28"/>
        </w:rPr>
        <w:t xml:space="preserve"> года Администрацией </w:t>
      </w:r>
      <w:r>
        <w:rPr>
          <w:sz w:val="28"/>
          <w:szCs w:val="28"/>
        </w:rPr>
        <w:t>сельсовета</w:t>
      </w:r>
      <w:r w:rsidRPr="00626FCE">
        <w:rPr>
          <w:sz w:val="28"/>
          <w:szCs w:val="28"/>
        </w:rPr>
        <w:t xml:space="preserve"> была проведена  работа по  выявлению скрытых неэффективных резервов  в действующих расходных статьях бюджета, произведена оценка качества управления бюджетным процессом в </w:t>
      </w:r>
      <w:r>
        <w:rPr>
          <w:sz w:val="28"/>
          <w:szCs w:val="28"/>
        </w:rPr>
        <w:t>Ильинском сельсовета</w:t>
      </w:r>
      <w:r w:rsidRPr="00626FCE">
        <w:rPr>
          <w:sz w:val="28"/>
          <w:szCs w:val="28"/>
        </w:rPr>
        <w:t xml:space="preserve">. </w:t>
      </w:r>
    </w:p>
    <w:p w14:paraId="384F4227" w14:textId="77777777" w:rsidR="00EE7A6B" w:rsidRPr="00F10EBE" w:rsidRDefault="00EE7A6B" w:rsidP="00EE7A6B">
      <w:pPr>
        <w:jc w:val="both"/>
        <w:rPr>
          <w:color w:val="000000"/>
          <w:sz w:val="26"/>
          <w:szCs w:val="26"/>
        </w:rPr>
      </w:pPr>
    </w:p>
    <w:p w14:paraId="1E621988" w14:textId="77777777" w:rsidR="0099147A" w:rsidRDefault="0099147A"/>
    <w:sectPr w:rsidR="0099147A" w:rsidSect="00D8506F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F1EE8"/>
    <w:multiLevelType w:val="hybridMultilevel"/>
    <w:tmpl w:val="0B6EF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43"/>
    <w:rsid w:val="00034B48"/>
    <w:rsid w:val="000E3953"/>
    <w:rsid w:val="0011131D"/>
    <w:rsid w:val="00153FA2"/>
    <w:rsid w:val="00182672"/>
    <w:rsid w:val="001B74FE"/>
    <w:rsid w:val="001C6DE1"/>
    <w:rsid w:val="002243C6"/>
    <w:rsid w:val="002B2AC3"/>
    <w:rsid w:val="002B527B"/>
    <w:rsid w:val="002E2228"/>
    <w:rsid w:val="00337AE9"/>
    <w:rsid w:val="004027D0"/>
    <w:rsid w:val="0042253F"/>
    <w:rsid w:val="004A134A"/>
    <w:rsid w:val="004A5708"/>
    <w:rsid w:val="0051313D"/>
    <w:rsid w:val="00545E25"/>
    <w:rsid w:val="005571A6"/>
    <w:rsid w:val="0057519B"/>
    <w:rsid w:val="00580D6E"/>
    <w:rsid w:val="00595EAF"/>
    <w:rsid w:val="006920D5"/>
    <w:rsid w:val="0076109D"/>
    <w:rsid w:val="00794D43"/>
    <w:rsid w:val="00796647"/>
    <w:rsid w:val="007F159D"/>
    <w:rsid w:val="00804BEC"/>
    <w:rsid w:val="00805398"/>
    <w:rsid w:val="0083148C"/>
    <w:rsid w:val="0091714C"/>
    <w:rsid w:val="00930A95"/>
    <w:rsid w:val="00930CF7"/>
    <w:rsid w:val="00975147"/>
    <w:rsid w:val="0099147A"/>
    <w:rsid w:val="009A7701"/>
    <w:rsid w:val="00A35881"/>
    <w:rsid w:val="00AD0613"/>
    <w:rsid w:val="00AE5F12"/>
    <w:rsid w:val="00B132CC"/>
    <w:rsid w:val="00BB48BD"/>
    <w:rsid w:val="00BC783B"/>
    <w:rsid w:val="00C162DC"/>
    <w:rsid w:val="00C17B68"/>
    <w:rsid w:val="00C644DB"/>
    <w:rsid w:val="00C74B68"/>
    <w:rsid w:val="00C95AEA"/>
    <w:rsid w:val="00D31AB1"/>
    <w:rsid w:val="00D337FF"/>
    <w:rsid w:val="00D83163"/>
    <w:rsid w:val="00D93BD2"/>
    <w:rsid w:val="00DE5F8B"/>
    <w:rsid w:val="00ED3A31"/>
    <w:rsid w:val="00ED6B44"/>
    <w:rsid w:val="00EE465C"/>
    <w:rsid w:val="00EE7A6B"/>
    <w:rsid w:val="00F6037C"/>
    <w:rsid w:val="00F76991"/>
    <w:rsid w:val="00F83381"/>
    <w:rsid w:val="00FB7D1C"/>
    <w:rsid w:val="00FE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9B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A6B"/>
    <w:pPr>
      <w:spacing w:before="100" w:beforeAutospacing="1" w:after="100" w:afterAutospacing="1"/>
    </w:pPr>
  </w:style>
  <w:style w:type="character" w:styleId="a4">
    <w:name w:val="Strong"/>
    <w:qFormat/>
    <w:rsid w:val="00EE7A6B"/>
    <w:rPr>
      <w:b/>
      <w:bCs/>
    </w:rPr>
  </w:style>
  <w:style w:type="paragraph" w:styleId="a5">
    <w:name w:val="List Paragraph"/>
    <w:basedOn w:val="a"/>
    <w:uiPriority w:val="34"/>
    <w:qFormat/>
    <w:rsid w:val="00337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A6B"/>
    <w:pPr>
      <w:spacing w:before="100" w:beforeAutospacing="1" w:after="100" w:afterAutospacing="1"/>
    </w:pPr>
  </w:style>
  <w:style w:type="character" w:styleId="a4">
    <w:name w:val="Strong"/>
    <w:qFormat/>
    <w:rsid w:val="00EE7A6B"/>
    <w:rPr>
      <w:b/>
      <w:bCs/>
    </w:rPr>
  </w:style>
  <w:style w:type="paragraph" w:styleId="a5">
    <w:name w:val="List Paragraph"/>
    <w:basedOn w:val="a"/>
    <w:uiPriority w:val="34"/>
    <w:qFormat/>
    <w:rsid w:val="00337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2115</Words>
  <Characters>12058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Elena</cp:lastModifiedBy>
  <cp:revision>33</cp:revision>
  <dcterms:created xsi:type="dcterms:W3CDTF">2020-11-16T06:35:00Z</dcterms:created>
  <dcterms:modified xsi:type="dcterms:W3CDTF">2024-10-30T06:54:00Z</dcterms:modified>
</cp:coreProperties>
</file>