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8D" w:rsidRDefault="00A10A8D" w:rsidP="00A10A8D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1D8609AB" wp14:editId="3A2DAC61">
            <wp:extent cx="381635" cy="564515"/>
            <wp:effectExtent l="0" t="0" r="0" b="6985"/>
            <wp:docPr id="1" name="Рисунок 50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A8D" w:rsidRDefault="00A10A8D" w:rsidP="00A10A8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A10A8D" w:rsidRDefault="00A10A8D" w:rsidP="00A10A8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УЖУРСКОГО РАЙОНА </w:t>
      </w:r>
    </w:p>
    <w:p w:rsidR="00A10A8D" w:rsidRDefault="00A10A8D" w:rsidP="00A10A8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КРАСНОЯРСКОГО КРАЯ</w:t>
      </w:r>
    </w:p>
    <w:p w:rsidR="00A10A8D" w:rsidRDefault="00A10A8D" w:rsidP="00A10A8D">
      <w:pPr>
        <w:jc w:val="center"/>
        <w:rPr>
          <w:rFonts w:eastAsia="Calibri"/>
          <w:b/>
          <w:sz w:val="28"/>
          <w:szCs w:val="28"/>
        </w:rPr>
      </w:pPr>
    </w:p>
    <w:p w:rsidR="00A10A8D" w:rsidRDefault="00A10A8D" w:rsidP="00A10A8D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44"/>
          <w:szCs w:val="44"/>
        </w:rPr>
        <w:t>ПОСТАНОВЛЕНИЕ</w:t>
      </w:r>
    </w:p>
    <w:p w:rsidR="00A10A8D" w:rsidRDefault="00A10A8D" w:rsidP="00A10A8D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44"/>
          <w:szCs w:val="44"/>
        </w:rPr>
        <w:t xml:space="preserve"> </w:t>
      </w:r>
    </w:p>
    <w:p w:rsidR="00A10A8D" w:rsidRDefault="00A10A8D" w:rsidP="00A10A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30.01.2023                                    с. Ильинка                                       №  6</w:t>
      </w:r>
    </w:p>
    <w:p w:rsidR="00A10A8D" w:rsidRDefault="00A10A8D" w:rsidP="00A10A8D">
      <w:pPr>
        <w:widowControl w:val="0"/>
        <w:spacing w:line="322" w:lineRule="exact"/>
        <w:ind w:left="40"/>
        <w:rPr>
          <w:rFonts w:eastAsia="Calibri"/>
          <w:spacing w:val="6"/>
          <w:sz w:val="28"/>
          <w:szCs w:val="28"/>
        </w:rPr>
      </w:pPr>
    </w:p>
    <w:p w:rsidR="00A10A8D" w:rsidRDefault="00A10A8D" w:rsidP="00A10A8D">
      <w:pPr>
        <w:widowControl w:val="0"/>
        <w:rPr>
          <w:rFonts w:eastAsia="Calibri"/>
          <w:iCs/>
          <w:spacing w:val="6"/>
          <w:sz w:val="28"/>
          <w:szCs w:val="28"/>
        </w:rPr>
      </w:pPr>
      <w:r>
        <w:rPr>
          <w:rFonts w:eastAsia="Calibri"/>
          <w:spacing w:val="6"/>
          <w:sz w:val="28"/>
          <w:szCs w:val="28"/>
        </w:rPr>
        <w:t xml:space="preserve">Об утверждении </w:t>
      </w:r>
      <w:r>
        <w:rPr>
          <w:rFonts w:eastAsia="Calibri"/>
          <w:iCs/>
          <w:spacing w:val="6"/>
          <w:sz w:val="28"/>
          <w:szCs w:val="28"/>
        </w:rPr>
        <w:t xml:space="preserve">Порядка сбора </w:t>
      </w:r>
      <w:proofErr w:type="gramStart"/>
      <w:r>
        <w:rPr>
          <w:rFonts w:eastAsia="Calibri"/>
          <w:iCs/>
          <w:spacing w:val="6"/>
          <w:sz w:val="28"/>
          <w:szCs w:val="28"/>
        </w:rPr>
        <w:t>отработанных</w:t>
      </w:r>
      <w:proofErr w:type="gramEnd"/>
      <w:r>
        <w:rPr>
          <w:rFonts w:eastAsia="Calibri"/>
          <w:iCs/>
          <w:spacing w:val="6"/>
          <w:sz w:val="28"/>
          <w:szCs w:val="28"/>
        </w:rPr>
        <w:t xml:space="preserve"> </w:t>
      </w:r>
    </w:p>
    <w:p w:rsidR="00A10A8D" w:rsidRDefault="00A10A8D" w:rsidP="00A10A8D">
      <w:pPr>
        <w:widowControl w:val="0"/>
        <w:ind w:left="40"/>
        <w:rPr>
          <w:rFonts w:eastAsia="Calibri"/>
          <w:iCs/>
          <w:spacing w:val="6"/>
          <w:sz w:val="28"/>
          <w:szCs w:val="28"/>
        </w:rPr>
      </w:pPr>
      <w:r>
        <w:rPr>
          <w:rFonts w:eastAsia="Calibri"/>
          <w:iCs/>
          <w:spacing w:val="6"/>
          <w:sz w:val="28"/>
          <w:szCs w:val="28"/>
        </w:rPr>
        <w:t xml:space="preserve">ртутьсодержащих ламп на территории </w:t>
      </w:r>
    </w:p>
    <w:p w:rsidR="00A10A8D" w:rsidRDefault="00A10A8D" w:rsidP="00A10A8D">
      <w:pPr>
        <w:widowControl w:val="0"/>
        <w:ind w:left="40"/>
        <w:rPr>
          <w:rFonts w:eastAsia="Calibri"/>
          <w:spacing w:val="6"/>
          <w:sz w:val="28"/>
          <w:szCs w:val="28"/>
        </w:rPr>
      </w:pPr>
      <w:r>
        <w:rPr>
          <w:rFonts w:eastAsia="Calibri"/>
          <w:iCs/>
          <w:spacing w:val="6"/>
          <w:sz w:val="28"/>
          <w:szCs w:val="28"/>
        </w:rPr>
        <w:t>муниципального образования Ильинский сельсовет</w:t>
      </w:r>
    </w:p>
    <w:p w:rsidR="00A10A8D" w:rsidRDefault="00A10A8D" w:rsidP="00A10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>
        <w:rPr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 w:val="28"/>
          <w:szCs w:val="28"/>
        </w:rPr>
        <w:t>, руководствуясь Уставом Ильинского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сельсовета, Ужурского района, Красноярского края ПОСТАНОВЛЯЮ:</w:t>
      </w:r>
      <w:proofErr w:type="gramEnd"/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</w:p>
    <w:p w:rsidR="00A10A8D" w:rsidRDefault="00A10A8D" w:rsidP="00A10A8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 </w:t>
      </w:r>
      <w:r>
        <w:rPr>
          <w:iCs/>
          <w:sz w:val="28"/>
          <w:szCs w:val="28"/>
        </w:rPr>
        <w:t>Порядок сбора отработанных ртутьсодержащих ламп на территории МО Ильинский сельсовет</w:t>
      </w:r>
      <w:r>
        <w:rPr>
          <w:bCs/>
          <w:sz w:val="28"/>
          <w:szCs w:val="28"/>
        </w:rPr>
        <w:t>.</w:t>
      </w:r>
    </w:p>
    <w:p w:rsidR="00A10A8D" w:rsidRDefault="00A10A8D" w:rsidP="00A10A8D">
      <w:pPr>
        <w:pStyle w:val="a3"/>
        <w:widowControl w:val="0"/>
        <w:numPr>
          <w:ilvl w:val="0"/>
          <w:numId w:val="1"/>
        </w:numPr>
        <w:rPr>
          <w:rFonts w:eastAsia="Calibri"/>
          <w:spacing w:val="6"/>
          <w:sz w:val="28"/>
          <w:szCs w:val="28"/>
        </w:rPr>
      </w:pPr>
      <w:r>
        <w:rPr>
          <w:iCs/>
          <w:sz w:val="28"/>
          <w:szCs w:val="28"/>
        </w:rPr>
        <w:t>Постановление № 32 от 15.05.2018 года «</w:t>
      </w:r>
      <w:r>
        <w:rPr>
          <w:rFonts w:eastAsia="Calibri"/>
          <w:spacing w:val="6"/>
          <w:sz w:val="28"/>
          <w:szCs w:val="28"/>
        </w:rPr>
        <w:t xml:space="preserve">Об утверждении </w:t>
      </w:r>
      <w:r>
        <w:rPr>
          <w:rFonts w:eastAsia="Calibri"/>
          <w:iCs/>
          <w:spacing w:val="6"/>
          <w:sz w:val="28"/>
          <w:szCs w:val="28"/>
        </w:rPr>
        <w:t>Порядка сбора отработанных ртутьсодержащих ламп на территории муниципального образования Ильинский сельсовет» считать утратившим силу.</w:t>
      </w:r>
    </w:p>
    <w:p w:rsidR="00A10A8D" w:rsidRDefault="00A10A8D" w:rsidP="00A10A8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3. </w:t>
      </w:r>
      <w:r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«Ильинские вести».</w:t>
      </w:r>
    </w:p>
    <w:p w:rsidR="00A10A8D" w:rsidRDefault="00A10A8D" w:rsidP="00A10A8D">
      <w:pPr>
        <w:jc w:val="both"/>
        <w:rPr>
          <w:sz w:val="28"/>
          <w:szCs w:val="28"/>
        </w:rPr>
      </w:pPr>
    </w:p>
    <w:p w:rsidR="00A10A8D" w:rsidRDefault="00A10A8D" w:rsidP="00A10A8D">
      <w:pPr>
        <w:jc w:val="both"/>
        <w:rPr>
          <w:sz w:val="28"/>
          <w:szCs w:val="28"/>
        </w:rPr>
      </w:pPr>
    </w:p>
    <w:p w:rsidR="00A10A8D" w:rsidRDefault="00A10A8D" w:rsidP="00A10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    О.Л. </w:t>
      </w:r>
      <w:proofErr w:type="spellStart"/>
      <w:r>
        <w:rPr>
          <w:sz w:val="28"/>
          <w:szCs w:val="28"/>
        </w:rPr>
        <w:t>Сецко</w:t>
      </w:r>
      <w:proofErr w:type="spellEnd"/>
    </w:p>
    <w:p w:rsidR="00A10A8D" w:rsidRDefault="00A10A8D" w:rsidP="00A10A8D">
      <w:pPr>
        <w:jc w:val="both"/>
        <w:rPr>
          <w:sz w:val="28"/>
          <w:szCs w:val="28"/>
        </w:rPr>
      </w:pPr>
    </w:p>
    <w:p w:rsidR="00A10A8D" w:rsidRDefault="00A10A8D" w:rsidP="00A10A8D">
      <w:pPr>
        <w:widowControl w:val="0"/>
        <w:tabs>
          <w:tab w:val="left" w:pos="5103"/>
        </w:tabs>
        <w:autoSpaceDE w:val="0"/>
        <w:autoSpaceDN w:val="0"/>
        <w:ind w:left="5245" w:hanging="37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10A8D" w:rsidRDefault="00A10A8D" w:rsidP="00A10A8D">
      <w:pPr>
        <w:widowControl w:val="0"/>
        <w:tabs>
          <w:tab w:val="left" w:pos="5103"/>
        </w:tabs>
        <w:autoSpaceDE w:val="0"/>
        <w:autoSpaceDN w:val="0"/>
        <w:ind w:left="5245" w:hanging="378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 к постановлению </w:t>
      </w:r>
    </w:p>
    <w:p w:rsidR="00A10A8D" w:rsidRDefault="00A10A8D" w:rsidP="00A10A8D">
      <w:pPr>
        <w:widowControl w:val="0"/>
        <w:tabs>
          <w:tab w:val="left" w:pos="5103"/>
        </w:tabs>
        <w:autoSpaceDE w:val="0"/>
        <w:autoSpaceDN w:val="0"/>
        <w:ind w:left="5245" w:hanging="378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30.01.2023  года  № 6</w:t>
      </w:r>
    </w:p>
    <w:p w:rsidR="00A10A8D" w:rsidRDefault="00A10A8D" w:rsidP="00A10A8D">
      <w:pPr>
        <w:jc w:val="right"/>
        <w:rPr>
          <w:sz w:val="28"/>
          <w:szCs w:val="28"/>
        </w:rPr>
      </w:pPr>
    </w:p>
    <w:p w:rsidR="00A10A8D" w:rsidRDefault="00A10A8D" w:rsidP="00A10A8D">
      <w:pPr>
        <w:jc w:val="both"/>
        <w:rPr>
          <w:sz w:val="28"/>
          <w:szCs w:val="28"/>
        </w:rPr>
      </w:pPr>
    </w:p>
    <w:tbl>
      <w:tblPr>
        <w:tblW w:w="0" w:type="dxa"/>
        <w:tblCellSpacing w:w="15" w:type="dxa"/>
        <w:tblBorders>
          <w:bottom w:val="single" w:sz="6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4"/>
      </w:tblGrid>
      <w:tr w:rsidR="00A10A8D" w:rsidTr="00A10A8D">
        <w:trPr>
          <w:trHeight w:val="620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Порядок сбора отработанных ртутьсодержащих ламп на территории муниципального образования Ильинский сельсовет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</w:p>
          <w:p w:rsidR="00A10A8D" w:rsidRDefault="00A10A8D" w:rsidP="00BD4B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0" w:firstLine="709"/>
              <w:jc w:val="center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Общие положения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outlineLvl w:val="0"/>
              <w:rPr>
                <w:iCs/>
                <w:sz w:val="28"/>
                <w:szCs w:val="28"/>
                <w:lang w:eastAsia="en-US"/>
              </w:rPr>
            </w:pP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1.  </w:t>
            </w:r>
            <w:proofErr w:type="gramStart"/>
            <w:r>
              <w:rPr>
                <w:iCs/>
                <w:sz w:val="28"/>
                <w:szCs w:val="28"/>
                <w:lang w:eastAsia="en-US"/>
              </w:rPr>
              <w:t>Настоящий Порядок разработан с целью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      </w:r>
            <w:proofErr w:type="gramEnd"/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Для целей настоящих Правил применяются следующие понятия: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"отработанные ртутьсодержащие лампы"</w:t>
            </w:r>
            <w:r>
              <w:rPr>
                <w:iCs/>
                <w:sz w:val="28"/>
                <w:szCs w:val="28"/>
                <w:lang w:eastAsia="en-US"/>
              </w:rPr>
              <w:t xml:space="preserve"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      </w:r>
            <w:proofErr w:type="spellStart"/>
            <w:r>
              <w:rPr>
                <w:iCs/>
                <w:sz w:val="28"/>
                <w:szCs w:val="28"/>
                <w:lang w:eastAsia="en-US"/>
              </w:rPr>
              <w:t>паросветные</w:t>
            </w:r>
            <w:proofErr w:type="spellEnd"/>
            <w:r>
              <w:rPr>
                <w:iCs/>
                <w:sz w:val="28"/>
                <w:szCs w:val="28"/>
                <w:lang w:eastAsia="en-US"/>
              </w:rPr>
              <w:t>);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"потребители ртутьсодержащих ламп"</w:t>
            </w:r>
            <w:r>
              <w:rPr>
                <w:iCs/>
                <w:sz w:val="28"/>
                <w:szCs w:val="28"/>
                <w:lang w:eastAsia="en-US"/>
              </w:rPr>
              <w:t> - юридические лица или индивидуальные предприниматели, физические лица, эксплуатирующие ртутьсодержащие лампы;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"оператор по обращению с отработанными ртутьсодержащими лампами" (далее - оператор)</w:t>
            </w:r>
            <w:r>
              <w:rPr>
                <w:iCs/>
                <w:sz w:val="28"/>
                <w:szCs w:val="28"/>
                <w:lang w:eastAsia="en-US"/>
              </w:rPr>
      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      </w:r>
            <w:hyperlink r:id="rId7" w:anchor="block_1000" w:history="1">
              <w:r>
                <w:rPr>
                  <w:rStyle w:val="a4"/>
                  <w:iCs/>
                  <w:color w:val="auto"/>
                  <w:sz w:val="28"/>
                  <w:szCs w:val="28"/>
                  <w:u w:val="none"/>
                  <w:lang w:eastAsia="en-US"/>
                </w:rPr>
                <w:t>порядке</w:t>
              </w:r>
            </w:hyperlink>
            <w:r>
              <w:rPr>
                <w:iCs/>
                <w:sz w:val="28"/>
                <w:szCs w:val="28"/>
                <w:lang w:eastAsia="en-US"/>
              </w:rPr>
              <w:t> 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"место накопления отработанных ртутьсодержащих ламп"</w:t>
            </w:r>
            <w:r>
              <w:rPr>
                <w:iCs/>
                <w:sz w:val="28"/>
                <w:szCs w:val="28"/>
                <w:lang w:eastAsia="en-US"/>
              </w:rPr>
      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lastRenderedPageBreak/>
              <w:t>"индивидуальная упаковка для отработанных ртутьсодержащих ламп"</w:t>
            </w:r>
            <w:r>
              <w:rPr>
                <w:iCs/>
                <w:sz w:val="28"/>
                <w:szCs w:val="28"/>
                <w:lang w:eastAsia="en-US"/>
              </w:rPr>
      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"транспортная упаковка для отработанных ртутьсодержащих ламп"</w:t>
            </w:r>
            <w:r>
              <w:rPr>
                <w:iCs/>
                <w:sz w:val="28"/>
                <w:szCs w:val="28"/>
                <w:lang w:eastAsia="en-US"/>
              </w:rPr>
              <w:t>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"герметичность транспортной упаковки"</w:t>
            </w:r>
            <w:r>
              <w:rPr>
                <w:iCs/>
                <w:sz w:val="28"/>
                <w:szCs w:val="28"/>
                <w:lang w:eastAsia="en-US"/>
              </w:rPr>
      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 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</w:p>
          <w:p w:rsidR="00A10A8D" w:rsidRDefault="00A10A8D" w:rsidP="00BD4B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Порядок сбора и накопления отработанных ртутьсодержащих ламп юридическими лицами и индивидуальными предпринимателями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left="1080"/>
              <w:outlineLvl w:val="0"/>
              <w:rPr>
                <w:iCs/>
                <w:sz w:val="28"/>
                <w:szCs w:val="28"/>
                <w:lang w:eastAsia="en-US"/>
              </w:rPr>
            </w:pP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 Потребители ртутьсодержащих ламп (кроме физических лиц) осуществляют накопление отработанных ртутьсодержащих ламп.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 Накопление ртутьсодержащих ламп производится отдельно от других видов отходов.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3. Не допускается самостоятельное обезвреживание, использование, транспортирование и размещение отработанных ртутьсодержащих ламп потребителями, а также их накопление в местах, являющихся общим имуществом собственников помещений многоквартирного дома.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4. Потребители ртутьсодержащих ламп (кроме физических лиц) для накопления повреждённых отработанных ртутьсодержащих ламп обязаны использовать специальную тару.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5. По мере накопления транспортной партии, но не реже одного раза в год, потребители ртутьсодержащих ламп (кроме физических лиц) сдают на договорной основе специализированной организации.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lastRenderedPageBreak/>
      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7.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</w:p>
          <w:p w:rsidR="00A10A8D" w:rsidRDefault="00A10A8D" w:rsidP="00BD4B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Порядок сбора отработанных ртутьсодержащих ламп физическими лицами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left="1080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 Физические лица, эксплуатирующие осветительные устройства и электрические лампы с ртутным заполнением: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1.1. Имеют право: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 самостоятельно сдать на договорной основе отработанные ртутьсодержащие лампы в специализированную организацию;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1.2. Обязаны: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 размещать отработанные ртутьсодержащие лампы в месте первичного сбора и накопления (специальном контейнере, расположенном в здании администрации Ильинского сельсовета).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Администрация Ильинского сельсовета сдает отработанные ртутьсодержащие лампы специализированной организации на договорной основе;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2. Запрещается: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 размещение отработанных ртутьсодержащих ламп, в том числе энергосберегающих, в контейнерах для твёрдых бытовых отходов;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 утилизация отработанных ртутьсодержащих ламп, в том числе энергосберегающих, путём захоронения.</w:t>
            </w:r>
          </w:p>
          <w:p w:rsidR="00A10A8D" w:rsidRDefault="00A10A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 </w:t>
      </w:r>
      <w:r>
        <w:rPr>
          <w:b/>
          <w:bCs/>
          <w:iCs/>
          <w:sz w:val="28"/>
          <w:szCs w:val="28"/>
        </w:rPr>
        <w:t>ΙV. Порядок транспортирования отработанных ртутьсодержащих ламп</w:t>
      </w:r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1.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2. 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3.Транспортирование осуществляет администрация Ильинского сельсовета способами, исключающими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объектам.</w:t>
      </w:r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4. Все виды работ, связанные с загрузкой, транспортированием и выгрузкой отработанных ртутьсодержащих ламп должны осуществляться с требованиями Санитарных правил и соблюдением техники безопасности.</w:t>
      </w:r>
    </w:p>
    <w:p w:rsidR="00A10A8D" w:rsidRDefault="00A10A8D" w:rsidP="00A10A8D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5. Транспортировать отработанные ртутьсодержащие лампы в открытом виде без упаковки в специализированную тару запрещается.</w:t>
      </w:r>
    </w:p>
    <w:p w:rsidR="00A10A8D" w:rsidRDefault="00A10A8D" w:rsidP="00A10A8D">
      <w:pPr>
        <w:tabs>
          <w:tab w:val="left" w:pos="1155"/>
        </w:tabs>
        <w:spacing w:line="360" w:lineRule="auto"/>
        <w:jc w:val="both"/>
        <w:rPr>
          <w:sz w:val="28"/>
          <w:szCs w:val="28"/>
        </w:rPr>
      </w:pPr>
    </w:p>
    <w:p w:rsidR="00A10A8D" w:rsidRDefault="00A10A8D" w:rsidP="00A10A8D">
      <w:pPr>
        <w:numPr>
          <w:ilvl w:val="0"/>
          <w:numId w:val="3"/>
        </w:numPr>
        <w:tabs>
          <w:tab w:val="left" w:pos="1155"/>
        </w:tabs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 за несоблюдение порядка</w:t>
      </w:r>
    </w:p>
    <w:p w:rsidR="00A10A8D" w:rsidRDefault="00A10A8D" w:rsidP="00A1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требований </w:t>
      </w:r>
      <w:r>
        <w:rPr>
          <w:iCs/>
          <w:sz w:val="28"/>
          <w:szCs w:val="28"/>
        </w:rPr>
        <w:t>Порядка сбора отработанных ртутьсодержащих ламп на территории МО Ильинский  сельсовет</w:t>
      </w:r>
      <w:r>
        <w:rPr>
          <w:sz w:val="28"/>
          <w:szCs w:val="28"/>
        </w:rPr>
        <w:t xml:space="preserve">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A10A8D" w:rsidRDefault="00A10A8D" w:rsidP="00A10A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0A8D" w:rsidRDefault="00A10A8D" w:rsidP="00A10A8D">
      <w:pPr>
        <w:jc w:val="both"/>
        <w:rPr>
          <w:rFonts w:eastAsia="Calibri"/>
          <w:sz w:val="28"/>
          <w:szCs w:val="28"/>
          <w:lang w:eastAsia="en-US"/>
        </w:rPr>
      </w:pPr>
    </w:p>
    <w:p w:rsidR="00A10A8D" w:rsidRDefault="00A10A8D" w:rsidP="00A10A8D">
      <w:pPr>
        <w:jc w:val="both"/>
        <w:rPr>
          <w:rFonts w:eastAsia="Calibri"/>
          <w:sz w:val="28"/>
          <w:szCs w:val="28"/>
          <w:lang w:eastAsia="en-US"/>
        </w:rPr>
      </w:pPr>
    </w:p>
    <w:p w:rsidR="00A10A8D" w:rsidRDefault="00A10A8D" w:rsidP="00A10A8D">
      <w:pPr>
        <w:jc w:val="both"/>
        <w:rPr>
          <w:rFonts w:eastAsia="Calibri"/>
          <w:sz w:val="28"/>
          <w:szCs w:val="28"/>
          <w:lang w:eastAsia="en-US"/>
        </w:rPr>
      </w:pPr>
    </w:p>
    <w:p w:rsidR="00A10A8D" w:rsidRDefault="00A10A8D" w:rsidP="00A10A8D">
      <w:pPr>
        <w:jc w:val="both"/>
        <w:rPr>
          <w:rFonts w:eastAsia="Calibri"/>
          <w:sz w:val="28"/>
          <w:szCs w:val="28"/>
          <w:lang w:eastAsia="en-US"/>
        </w:rPr>
      </w:pPr>
    </w:p>
    <w:p w:rsidR="00A10A8D" w:rsidRDefault="00A10A8D" w:rsidP="00A10A8D">
      <w:pPr>
        <w:jc w:val="both"/>
        <w:rPr>
          <w:rFonts w:eastAsia="Calibri"/>
          <w:sz w:val="28"/>
          <w:szCs w:val="28"/>
          <w:lang w:eastAsia="en-US"/>
        </w:rPr>
      </w:pPr>
    </w:p>
    <w:p w:rsidR="00A10A8D" w:rsidRDefault="00A10A8D" w:rsidP="00A10A8D">
      <w:pPr>
        <w:jc w:val="both"/>
        <w:rPr>
          <w:rFonts w:eastAsia="Calibri"/>
          <w:sz w:val="28"/>
          <w:szCs w:val="28"/>
          <w:lang w:eastAsia="en-US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F09"/>
    <w:multiLevelType w:val="hybridMultilevel"/>
    <w:tmpl w:val="89CE3CDA"/>
    <w:lvl w:ilvl="0" w:tplc="B88EA640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448F"/>
    <w:multiLevelType w:val="hybridMultilevel"/>
    <w:tmpl w:val="1F126B20"/>
    <w:lvl w:ilvl="0" w:tplc="E1982A88">
      <w:start w:val="5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951F7D"/>
    <w:multiLevelType w:val="hybridMultilevel"/>
    <w:tmpl w:val="950C675A"/>
    <w:lvl w:ilvl="0" w:tplc="0890D7B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32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8D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6E32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0A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0A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400160744/fee2d62c31275c902ce1249028a80e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2023-02-01T06:56:00Z</dcterms:created>
  <dcterms:modified xsi:type="dcterms:W3CDTF">2023-02-01T06:56:00Z</dcterms:modified>
</cp:coreProperties>
</file>