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1" w:rsidRPr="00E107F1" w:rsidRDefault="00E107F1" w:rsidP="00E107F1">
      <w:pPr>
        <w:jc w:val="center"/>
        <w:outlineLvl w:val="0"/>
        <w:rPr>
          <w:sz w:val="22"/>
          <w:szCs w:val="22"/>
        </w:rPr>
      </w:pPr>
      <w:r w:rsidRPr="00E107F1">
        <w:rPr>
          <w:noProof/>
          <w:sz w:val="22"/>
          <w:szCs w:val="22"/>
        </w:rPr>
        <w:drawing>
          <wp:inline distT="0" distB="0" distL="0" distR="0" wp14:anchorId="4A4C385A" wp14:editId="691AA59E">
            <wp:extent cx="371475" cy="504825"/>
            <wp:effectExtent l="0" t="0" r="0" b="0"/>
            <wp:docPr id="4" name="Рисунок 4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F1" w:rsidRPr="00E107F1" w:rsidRDefault="00E107F1" w:rsidP="00E107F1">
      <w:pPr>
        <w:jc w:val="center"/>
        <w:outlineLvl w:val="0"/>
        <w:rPr>
          <w:b/>
          <w:sz w:val="28"/>
          <w:szCs w:val="28"/>
        </w:rPr>
      </w:pPr>
      <w:r w:rsidRPr="00E107F1">
        <w:rPr>
          <w:b/>
          <w:sz w:val="28"/>
          <w:szCs w:val="28"/>
        </w:rPr>
        <w:t>ИЛЬИНСКИЙ СЕЛЬСКИЙ СОВЕТ ДЕПУТАТОВ</w:t>
      </w:r>
    </w:p>
    <w:p w:rsidR="00E107F1" w:rsidRPr="00E107F1" w:rsidRDefault="00E107F1" w:rsidP="00E107F1">
      <w:pPr>
        <w:jc w:val="center"/>
        <w:outlineLvl w:val="0"/>
        <w:rPr>
          <w:b/>
          <w:sz w:val="28"/>
          <w:szCs w:val="28"/>
        </w:rPr>
      </w:pPr>
      <w:r w:rsidRPr="00E107F1">
        <w:rPr>
          <w:b/>
          <w:sz w:val="28"/>
          <w:szCs w:val="28"/>
        </w:rPr>
        <w:t xml:space="preserve">УЖУРСКОГО РАЙОНА </w:t>
      </w:r>
    </w:p>
    <w:p w:rsidR="00E107F1" w:rsidRPr="00E107F1" w:rsidRDefault="00E107F1" w:rsidP="00E107F1">
      <w:pPr>
        <w:jc w:val="center"/>
        <w:outlineLvl w:val="0"/>
        <w:rPr>
          <w:b/>
          <w:sz w:val="28"/>
          <w:szCs w:val="28"/>
        </w:rPr>
      </w:pPr>
      <w:r w:rsidRPr="00E107F1">
        <w:rPr>
          <w:b/>
          <w:sz w:val="28"/>
          <w:szCs w:val="28"/>
        </w:rPr>
        <w:t>КРАСНОЯРСКОГО КРАЯ</w:t>
      </w:r>
    </w:p>
    <w:p w:rsidR="00E107F1" w:rsidRPr="00E107F1" w:rsidRDefault="00E107F1" w:rsidP="00E107F1">
      <w:pPr>
        <w:jc w:val="center"/>
        <w:rPr>
          <w:b/>
          <w:sz w:val="28"/>
          <w:szCs w:val="28"/>
        </w:rPr>
      </w:pPr>
    </w:p>
    <w:p w:rsidR="00E107F1" w:rsidRPr="00E107F1" w:rsidRDefault="00E107F1" w:rsidP="00E107F1">
      <w:pPr>
        <w:jc w:val="center"/>
        <w:outlineLvl w:val="0"/>
        <w:rPr>
          <w:b/>
          <w:sz w:val="44"/>
          <w:szCs w:val="44"/>
        </w:rPr>
      </w:pPr>
      <w:r w:rsidRPr="00E107F1">
        <w:rPr>
          <w:b/>
          <w:sz w:val="44"/>
          <w:szCs w:val="44"/>
        </w:rPr>
        <w:t>РЕШЕНИЕ</w:t>
      </w:r>
    </w:p>
    <w:p w:rsidR="00E107F1" w:rsidRPr="00E107F1" w:rsidRDefault="00E107F1" w:rsidP="00E107F1">
      <w:pPr>
        <w:rPr>
          <w:b/>
          <w:sz w:val="44"/>
          <w:szCs w:val="44"/>
        </w:rPr>
      </w:pPr>
    </w:p>
    <w:p w:rsidR="00E107F1" w:rsidRPr="00E107F1" w:rsidRDefault="00234819" w:rsidP="00E107F1">
      <w:pPr>
        <w:rPr>
          <w:sz w:val="28"/>
          <w:szCs w:val="28"/>
        </w:rPr>
      </w:pPr>
      <w:r>
        <w:rPr>
          <w:sz w:val="28"/>
          <w:szCs w:val="28"/>
        </w:rPr>
        <w:t>19.03.2024</w:t>
      </w:r>
      <w:r w:rsidR="00E107F1" w:rsidRPr="00E107F1">
        <w:rPr>
          <w:sz w:val="28"/>
          <w:szCs w:val="28"/>
        </w:rPr>
        <w:t xml:space="preserve">                                        </w:t>
      </w:r>
      <w:proofErr w:type="spellStart"/>
      <w:r w:rsidR="00E107F1" w:rsidRPr="00E107F1">
        <w:rPr>
          <w:sz w:val="28"/>
          <w:szCs w:val="28"/>
        </w:rPr>
        <w:t>с</w:t>
      </w:r>
      <w:proofErr w:type="gramStart"/>
      <w:r w:rsidR="00E107F1" w:rsidRPr="00E107F1">
        <w:rPr>
          <w:sz w:val="28"/>
          <w:szCs w:val="28"/>
        </w:rPr>
        <w:t>.И</w:t>
      </w:r>
      <w:proofErr w:type="gramEnd"/>
      <w:r w:rsidR="00E107F1" w:rsidRPr="00E107F1">
        <w:rPr>
          <w:sz w:val="28"/>
          <w:szCs w:val="28"/>
        </w:rPr>
        <w:t>льинка</w:t>
      </w:r>
      <w:proofErr w:type="spellEnd"/>
      <w:r w:rsidR="00E107F1" w:rsidRPr="00E107F1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36-108р</w:t>
      </w:r>
    </w:p>
    <w:p w:rsidR="00E107F1" w:rsidRDefault="00E107F1" w:rsidP="006D4409">
      <w:pPr>
        <w:pStyle w:val="ConsPlusNormal"/>
        <w:ind w:firstLine="709"/>
        <w:jc w:val="both"/>
        <w:rPr>
          <w:szCs w:val="28"/>
        </w:rPr>
      </w:pPr>
    </w:p>
    <w:p w:rsidR="00E107F1" w:rsidRDefault="00E107F1" w:rsidP="006D4409">
      <w:pPr>
        <w:pStyle w:val="ConsPlusNormal"/>
        <w:ind w:firstLine="709"/>
        <w:jc w:val="both"/>
        <w:rPr>
          <w:szCs w:val="28"/>
        </w:rPr>
      </w:pPr>
      <w:r w:rsidRPr="006D4409">
        <w:t>О</w:t>
      </w:r>
      <w:r>
        <w:t>б утверждении Положения об оплате труда выборных должностных лиц, осуществляющих свои полномочия на постоянной основе и лиц, замещающих иные муниципальные должности</w:t>
      </w:r>
    </w:p>
    <w:p w:rsidR="00E107F1" w:rsidRDefault="00E107F1" w:rsidP="006D4409">
      <w:pPr>
        <w:pStyle w:val="ConsPlusNormal"/>
        <w:ind w:firstLine="709"/>
        <w:jc w:val="both"/>
        <w:rPr>
          <w:szCs w:val="28"/>
        </w:rPr>
      </w:pPr>
    </w:p>
    <w:p w:rsidR="006F0240" w:rsidRDefault="006F0240" w:rsidP="006D4409">
      <w:pPr>
        <w:pStyle w:val="ConsPlusNormal"/>
        <w:ind w:firstLine="709"/>
        <w:jc w:val="both"/>
        <w:rPr>
          <w:szCs w:val="28"/>
        </w:rPr>
      </w:pPr>
      <w:proofErr w:type="gramStart"/>
      <w:r w:rsidRPr="00977AE1">
        <w:rPr>
          <w:szCs w:val="28"/>
        </w:rPr>
        <w:t>Руководствуясь пунктом 4 статьи 86 Бюджетного Кодекса Российской Федерации, Федеральным</w:t>
      </w:r>
      <w:r>
        <w:rPr>
          <w:szCs w:val="28"/>
        </w:rPr>
        <w:t>и</w:t>
      </w:r>
      <w:r w:rsidRPr="00977AE1">
        <w:rPr>
          <w:szCs w:val="28"/>
        </w:rPr>
        <w:t xml:space="preserve"> </w:t>
      </w:r>
      <w:hyperlink r:id="rId7" w:history="1">
        <w:r w:rsidRPr="00977AE1">
          <w:rPr>
            <w:szCs w:val="28"/>
          </w:rPr>
          <w:t>закон</w:t>
        </w:r>
        <w:r>
          <w:rPr>
            <w:szCs w:val="28"/>
          </w:rPr>
          <w:t>ами</w:t>
        </w:r>
      </w:hyperlink>
      <w:r w:rsidRPr="00977AE1">
        <w:rPr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Cs w:val="28"/>
        </w:rPr>
        <w:t xml:space="preserve"> и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77AE1">
        <w:rPr>
          <w:szCs w:val="28"/>
        </w:rPr>
        <w:t xml:space="preserve">, </w:t>
      </w:r>
      <w:hyperlink r:id="rId8" w:history="1">
        <w:r w:rsidRPr="00977AE1">
          <w:rPr>
            <w:szCs w:val="28"/>
          </w:rPr>
          <w:t>Постановлением</w:t>
        </w:r>
      </w:hyperlink>
      <w:r w:rsidRPr="00977AE1">
        <w:rPr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</w:t>
      </w:r>
      <w:proofErr w:type="gramEnd"/>
      <w:r w:rsidRPr="00977AE1">
        <w:rPr>
          <w:szCs w:val="28"/>
        </w:rPr>
        <w:t xml:space="preserve"> лиц местного самоуправления, осуществляющих свои полномочия на постоянной основе, и муниципальных служащих", </w:t>
      </w:r>
      <w:hyperlink r:id="rId9" w:history="1">
        <w:r w:rsidRPr="00977AE1">
          <w:rPr>
            <w:szCs w:val="28"/>
          </w:rPr>
          <w:t>Уставом</w:t>
        </w:r>
      </w:hyperlink>
      <w:r w:rsidRPr="00977AE1">
        <w:rPr>
          <w:szCs w:val="28"/>
        </w:rPr>
        <w:t xml:space="preserve"> </w:t>
      </w:r>
      <w:r w:rsidR="00B21B9B">
        <w:rPr>
          <w:szCs w:val="28"/>
        </w:rPr>
        <w:t>Ильинского сельсовета Ужурского района, Ильинский сельский Совет депутатов РЕШИЛ:</w:t>
      </w: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1. Утвердить </w:t>
      </w:r>
      <w:hyperlink w:anchor="P31" w:history="1">
        <w:r w:rsidRPr="008A5A2E">
          <w:t>Положение</w:t>
        </w:r>
      </w:hyperlink>
      <w:r w:rsidRPr="008A5A2E">
        <w:t xml:space="preserve"> об оплате труда выборных должностных лиц, осуществляющих свои </w:t>
      </w:r>
      <w:r w:rsidR="004F5FB6">
        <w:t xml:space="preserve">полномочия на постоянной основе и лиц, замещающих иные муниципальные должности </w:t>
      </w:r>
      <w:r w:rsidRPr="008A5A2E">
        <w:t>согласно приложению.</w:t>
      </w:r>
    </w:p>
    <w:p w:rsidR="002A6486" w:rsidRPr="002A6486" w:rsidRDefault="004F5FB6" w:rsidP="002A6486">
      <w:pPr>
        <w:pStyle w:val="ConsPlusNormal"/>
        <w:ind w:firstLine="540"/>
        <w:jc w:val="both"/>
        <w:rPr>
          <w:szCs w:val="28"/>
        </w:rPr>
      </w:pPr>
      <w:r>
        <w:t>2.</w:t>
      </w:r>
      <w:r w:rsidR="006F0240" w:rsidRPr="008A5A2E">
        <w:t xml:space="preserve"> </w:t>
      </w:r>
      <w:r w:rsidR="002A6486" w:rsidRPr="002A6486">
        <w:rPr>
          <w:szCs w:val="28"/>
        </w:rPr>
        <w:t>Настоящее Решение вступает в силу со дня опубликования (обнародования) в газете "Ильинские вести" и распространяется на правоотношения, возникшие с 1 января  2024 года.</w:t>
      </w:r>
    </w:p>
    <w:p w:rsidR="006F0240" w:rsidRPr="008A5A2E" w:rsidRDefault="006F0240" w:rsidP="002A6486">
      <w:pPr>
        <w:pStyle w:val="ConsPlusNormal"/>
        <w:ind w:firstLine="709"/>
        <w:jc w:val="both"/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79"/>
      </w:tblGrid>
      <w:tr w:rsidR="00783C5E" w:rsidRPr="008A5A2E" w:rsidTr="00B90B72">
        <w:tc>
          <w:tcPr>
            <w:tcW w:w="4678" w:type="dxa"/>
          </w:tcPr>
          <w:p w:rsidR="00783C5E" w:rsidRDefault="00783C5E" w:rsidP="00BA354E">
            <w:pPr>
              <w:jc w:val="both"/>
            </w:pPr>
            <w:r w:rsidRPr="008A5A2E">
              <w:rPr>
                <w:sz w:val="28"/>
                <w:szCs w:val="28"/>
              </w:rPr>
              <w:t xml:space="preserve">Председатель </w:t>
            </w:r>
            <w:r w:rsidR="00B21B9B">
              <w:rPr>
                <w:sz w:val="28"/>
                <w:szCs w:val="28"/>
              </w:rPr>
              <w:t xml:space="preserve">Ильинского сельского Совета </w:t>
            </w:r>
            <w:r w:rsidRPr="008A5A2E">
              <w:rPr>
                <w:sz w:val="28"/>
                <w:szCs w:val="28"/>
              </w:rPr>
              <w:t>депутатов</w:t>
            </w:r>
          </w:p>
          <w:p w:rsidR="00482AC4" w:rsidRDefault="00482AC4" w:rsidP="00BA354E">
            <w:pPr>
              <w:jc w:val="both"/>
            </w:pPr>
          </w:p>
          <w:p w:rsidR="00482AC4" w:rsidRPr="008A5A2E" w:rsidRDefault="00482AC4" w:rsidP="00BA354E">
            <w:pPr>
              <w:jc w:val="both"/>
            </w:pPr>
          </w:p>
          <w:p w:rsidR="00783C5E" w:rsidRPr="008A5A2E" w:rsidRDefault="00B90B72" w:rsidP="00BA354E">
            <w:pPr>
              <w:jc w:val="both"/>
            </w:pPr>
            <w:r>
              <w:rPr>
                <w:sz w:val="28"/>
                <w:szCs w:val="28"/>
              </w:rPr>
              <w:t>_______________</w:t>
            </w:r>
            <w:r w:rsidR="00B21B9B">
              <w:rPr>
                <w:sz w:val="28"/>
                <w:szCs w:val="28"/>
              </w:rPr>
              <w:t>А.Г. Иванов</w:t>
            </w:r>
          </w:p>
          <w:p w:rsidR="00783C5E" w:rsidRPr="008A5A2E" w:rsidRDefault="00783C5E" w:rsidP="00BA354E"/>
        </w:tc>
        <w:tc>
          <w:tcPr>
            <w:tcW w:w="4679" w:type="dxa"/>
          </w:tcPr>
          <w:p w:rsidR="00783C5E" w:rsidRPr="008A5A2E" w:rsidRDefault="00783C5E" w:rsidP="00BA354E">
            <w:pPr>
              <w:jc w:val="both"/>
            </w:pPr>
            <w:r w:rsidRPr="008A5A2E">
              <w:rPr>
                <w:sz w:val="28"/>
                <w:szCs w:val="28"/>
              </w:rPr>
              <w:t xml:space="preserve">Глава </w:t>
            </w:r>
            <w:r w:rsidR="00B21B9B">
              <w:rPr>
                <w:sz w:val="28"/>
                <w:szCs w:val="28"/>
              </w:rPr>
              <w:t>Ильинского сельсовета</w:t>
            </w:r>
            <w:r w:rsidRPr="008A5A2E">
              <w:rPr>
                <w:sz w:val="28"/>
                <w:szCs w:val="28"/>
              </w:rPr>
              <w:t xml:space="preserve"> </w:t>
            </w:r>
          </w:p>
          <w:p w:rsidR="00783C5E" w:rsidRDefault="00783C5E" w:rsidP="00BA354E">
            <w:pPr>
              <w:jc w:val="both"/>
            </w:pPr>
          </w:p>
          <w:p w:rsidR="00482AC4" w:rsidRDefault="00482AC4" w:rsidP="00BA354E">
            <w:pPr>
              <w:jc w:val="both"/>
            </w:pPr>
          </w:p>
          <w:p w:rsidR="00482AC4" w:rsidRPr="008A5A2E" w:rsidRDefault="00482AC4" w:rsidP="00BA354E">
            <w:pPr>
              <w:jc w:val="both"/>
            </w:pPr>
          </w:p>
          <w:p w:rsidR="00783C5E" w:rsidRPr="008A5A2E" w:rsidRDefault="00B21B9B" w:rsidP="00BA354E">
            <w:pPr>
              <w:jc w:val="both"/>
            </w:pPr>
            <w:r>
              <w:rPr>
                <w:sz w:val="28"/>
                <w:szCs w:val="28"/>
              </w:rPr>
              <w:t xml:space="preserve">_________________О.Л. </w:t>
            </w:r>
            <w:proofErr w:type="spellStart"/>
            <w:r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B21B9B" w:rsidRDefault="00B21B9B" w:rsidP="00482AC4">
      <w:pPr>
        <w:pStyle w:val="ConsPlusNormal"/>
        <w:ind w:left="5387"/>
        <w:outlineLvl w:val="0"/>
      </w:pPr>
    </w:p>
    <w:p w:rsidR="00B21B9B" w:rsidRDefault="00B21B9B" w:rsidP="00482AC4">
      <w:pPr>
        <w:pStyle w:val="ConsPlusNormal"/>
        <w:ind w:left="5387"/>
        <w:outlineLvl w:val="0"/>
      </w:pPr>
    </w:p>
    <w:p w:rsidR="00B21B9B" w:rsidRDefault="00B21B9B" w:rsidP="00482AC4">
      <w:pPr>
        <w:pStyle w:val="ConsPlusNormal"/>
        <w:ind w:left="5387"/>
        <w:outlineLvl w:val="0"/>
      </w:pPr>
    </w:p>
    <w:p w:rsidR="00B21B9B" w:rsidRDefault="00B21B9B" w:rsidP="00482AC4">
      <w:pPr>
        <w:pStyle w:val="ConsPlusNormal"/>
        <w:ind w:left="5387"/>
        <w:outlineLvl w:val="0"/>
      </w:pPr>
    </w:p>
    <w:p w:rsidR="00B21B9B" w:rsidRDefault="00B21B9B" w:rsidP="00482AC4">
      <w:pPr>
        <w:pStyle w:val="ConsPlusNormal"/>
        <w:ind w:left="5387"/>
        <w:outlineLvl w:val="0"/>
      </w:pPr>
    </w:p>
    <w:p w:rsidR="00B21B9B" w:rsidRDefault="00B21B9B" w:rsidP="00482AC4">
      <w:pPr>
        <w:pStyle w:val="ConsPlusNormal"/>
        <w:ind w:left="5387"/>
        <w:outlineLvl w:val="0"/>
      </w:pPr>
    </w:p>
    <w:p w:rsidR="00B21B9B" w:rsidRDefault="00B21B9B" w:rsidP="00482AC4">
      <w:pPr>
        <w:pStyle w:val="ConsPlusNormal"/>
        <w:ind w:left="5387"/>
        <w:outlineLvl w:val="0"/>
      </w:pPr>
    </w:p>
    <w:p w:rsidR="0048734E" w:rsidRPr="007F4A20" w:rsidRDefault="0048734E" w:rsidP="00482AC4">
      <w:pPr>
        <w:pStyle w:val="ConsPlusNormal"/>
        <w:ind w:left="5387"/>
        <w:outlineLvl w:val="0"/>
        <w:rPr>
          <w:sz w:val="24"/>
          <w:szCs w:val="24"/>
        </w:rPr>
      </w:pPr>
      <w:r w:rsidRPr="007F4A20">
        <w:rPr>
          <w:sz w:val="24"/>
          <w:szCs w:val="24"/>
        </w:rPr>
        <w:t>Приложение</w:t>
      </w:r>
    </w:p>
    <w:p w:rsidR="0048734E" w:rsidRPr="007F4A20" w:rsidRDefault="0048734E" w:rsidP="00B21B9B">
      <w:pPr>
        <w:pStyle w:val="ConsPlusNormal"/>
        <w:ind w:left="5387"/>
        <w:rPr>
          <w:sz w:val="24"/>
          <w:szCs w:val="24"/>
        </w:rPr>
      </w:pPr>
      <w:r w:rsidRPr="007F4A20">
        <w:rPr>
          <w:sz w:val="24"/>
          <w:szCs w:val="24"/>
        </w:rPr>
        <w:t xml:space="preserve">к </w:t>
      </w:r>
      <w:r w:rsidR="006D4409" w:rsidRPr="007F4A20">
        <w:rPr>
          <w:sz w:val="24"/>
          <w:szCs w:val="24"/>
        </w:rPr>
        <w:t>р</w:t>
      </w:r>
      <w:r w:rsidRPr="007F4A20">
        <w:rPr>
          <w:sz w:val="24"/>
          <w:szCs w:val="24"/>
        </w:rPr>
        <w:t>ешению</w:t>
      </w:r>
      <w:r w:rsidR="006D4409" w:rsidRPr="007F4A20">
        <w:rPr>
          <w:sz w:val="24"/>
          <w:szCs w:val="24"/>
        </w:rPr>
        <w:t xml:space="preserve"> </w:t>
      </w:r>
      <w:r w:rsidR="007F4A20" w:rsidRPr="007F4A20">
        <w:rPr>
          <w:sz w:val="24"/>
          <w:szCs w:val="24"/>
        </w:rPr>
        <w:t>от 19.03.2024 № 36-108р</w:t>
      </w:r>
    </w:p>
    <w:p w:rsidR="0048734E" w:rsidRPr="008A5A2E" w:rsidRDefault="0048734E">
      <w:pPr>
        <w:pStyle w:val="ConsPlusNormal"/>
        <w:ind w:firstLine="540"/>
        <w:jc w:val="both"/>
      </w:pPr>
    </w:p>
    <w:p w:rsidR="006D4409" w:rsidRPr="008A5A2E" w:rsidRDefault="006D4409" w:rsidP="006D4409">
      <w:pPr>
        <w:pStyle w:val="ConsPlusNormal"/>
        <w:ind w:firstLine="540"/>
        <w:jc w:val="center"/>
      </w:pP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bookmarkStart w:id="1" w:name="P31"/>
      <w:bookmarkEnd w:id="1"/>
      <w:r w:rsidRPr="008A5A2E">
        <w:rPr>
          <w:b w:val="0"/>
        </w:rPr>
        <w:t>ПОЛОЖЕНИЕ</w:t>
      </w: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r w:rsidRPr="008A5A2E">
        <w:rPr>
          <w:b w:val="0"/>
        </w:rPr>
        <w:t>ОБ ОПЛАТЕ ТРУДА ВЫБОРНЫХ ДОЛЖНОСТНЫХ ЛИЦ,</w:t>
      </w:r>
    </w:p>
    <w:p w:rsidR="0048734E" w:rsidRPr="008A5A2E" w:rsidRDefault="0048734E" w:rsidP="006D4409">
      <w:pPr>
        <w:pStyle w:val="ConsPlusTitle"/>
        <w:ind w:firstLine="709"/>
        <w:jc w:val="center"/>
        <w:rPr>
          <w:b w:val="0"/>
        </w:rPr>
      </w:pPr>
      <w:r w:rsidRPr="008A5A2E">
        <w:rPr>
          <w:b w:val="0"/>
        </w:rPr>
        <w:t>ОСУЩЕСТВЛЯЮЩИХ СВОИ ПОЛНОМОЧИЯ НА ПОСТОЯННОЙ ОСНОВЕ</w:t>
      </w:r>
      <w:r w:rsidR="006F0240">
        <w:rPr>
          <w:b w:val="0"/>
        </w:rPr>
        <w:t xml:space="preserve"> И ЛИЦ, ЗАМЕЩАЮЩИХ ИНЫЕ МУНИЦИПАЛЬНЫЕ ДОЛЖНОСТИ</w:t>
      </w:r>
    </w:p>
    <w:p w:rsidR="0048734E" w:rsidRPr="008A5A2E" w:rsidRDefault="0048734E" w:rsidP="006D4409">
      <w:pPr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1. Общие положения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6F0240" w:rsidRDefault="0048734E" w:rsidP="006D4409">
      <w:pPr>
        <w:pStyle w:val="ConsPlusNormal"/>
        <w:ind w:firstLine="709"/>
        <w:jc w:val="both"/>
      </w:pPr>
      <w:r w:rsidRPr="008A5A2E">
        <w:t>Настоящее Положение устанавливает значения размеров оплаты труда выборных должностных лиц, осуществляющих свои полномочия на постоянной основе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  <w:r w:rsidRPr="006F0240">
        <w:t>.</w:t>
      </w:r>
    </w:p>
    <w:p w:rsidR="006C3ABD" w:rsidRPr="006F0240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2. Отнесение к группе муниципальных образований края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1. </w:t>
      </w:r>
      <w:proofErr w:type="gramStart"/>
      <w:r w:rsidRPr="008A5A2E">
        <w:t xml:space="preserve">В целях данного Положения признается, что муниципальное образование </w:t>
      </w:r>
      <w:r w:rsidR="00B21B9B">
        <w:t>Ильинский сельсовет Ужурского района</w:t>
      </w:r>
      <w:r w:rsidRPr="008A5A2E">
        <w:t xml:space="preserve"> относится к </w:t>
      </w:r>
      <w:r w:rsidRPr="00E32630">
        <w:t>V</w:t>
      </w:r>
      <w:r w:rsidR="007A6FAD" w:rsidRPr="00E32630">
        <w:rPr>
          <w:lang w:val="en-US"/>
        </w:rPr>
        <w:t>III</w:t>
      </w:r>
      <w:r w:rsidRPr="008A5A2E">
        <w:t xml:space="preserve"> группе муниципальных образований в соответствии с </w:t>
      </w:r>
      <w:hyperlink r:id="rId10" w:history="1">
        <w:r w:rsidR="00394380" w:rsidRPr="008A5A2E">
          <w:t>Постановлением</w:t>
        </w:r>
      </w:hyperlink>
      <w:r w:rsidR="00394380" w:rsidRPr="008A5A2E"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 w:rsidRPr="008A5A2E">
        <w:t>.</w:t>
      </w:r>
      <w:proofErr w:type="gramEnd"/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3. Значения размеров оплаты труда выборных должностных лиц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8A5A2E" w:rsidRDefault="0048734E" w:rsidP="006D4409">
      <w:pPr>
        <w:pStyle w:val="ConsPlusNormal"/>
        <w:ind w:firstLine="709"/>
        <w:jc w:val="both"/>
      </w:pPr>
      <w:r w:rsidRPr="008A5A2E">
        <w:t>1. Оплата труда выборных должностных лиц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  <w:r w:rsidR="00783C5E">
        <w:t>,</w:t>
      </w:r>
      <w:r w:rsidRPr="008A5A2E">
        <w:t xml:space="preserve"> состоит из денежного вознаграждения и ежемесячного денежного поощрения.</w:t>
      </w:r>
    </w:p>
    <w:p w:rsidR="0048734E" w:rsidRDefault="0048734E" w:rsidP="006D4409">
      <w:pPr>
        <w:pStyle w:val="ConsPlusNormal"/>
        <w:ind w:firstLine="709"/>
        <w:jc w:val="both"/>
      </w:pPr>
      <w:r w:rsidRPr="008A5A2E">
        <w:t xml:space="preserve">2. </w:t>
      </w:r>
      <w:hyperlink w:anchor="P70" w:history="1">
        <w:r w:rsidRPr="008A5A2E">
          <w:t>Размеры</w:t>
        </w:r>
      </w:hyperlink>
      <w:r w:rsidRPr="008A5A2E">
        <w:t xml:space="preserve"> денежного вознаграждения и ежемесячного денежного поощрения выборных должностных лиц, осуществляющих свои полномочия на постоянной основе,</w:t>
      </w:r>
      <w:r w:rsidR="006F0240" w:rsidRPr="006F0240">
        <w:rPr>
          <w:b/>
        </w:rPr>
        <w:t xml:space="preserve"> </w:t>
      </w:r>
      <w:r w:rsidR="006F0240" w:rsidRPr="006F0240">
        <w:t>и лиц, замещающих иные муниципальные должности</w:t>
      </w:r>
      <w:r w:rsidR="00783C5E">
        <w:t>,</w:t>
      </w:r>
      <w:r w:rsidRPr="006F0240">
        <w:t xml:space="preserve"> </w:t>
      </w:r>
      <w:r w:rsidRPr="008A5A2E">
        <w:t>установлены в приложении к настоящему Положению.</w:t>
      </w:r>
    </w:p>
    <w:p w:rsidR="00962ED4" w:rsidRPr="00962ED4" w:rsidRDefault="00962ED4" w:rsidP="00962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ED4">
        <w:rPr>
          <w:sz w:val="28"/>
          <w:szCs w:val="28"/>
        </w:rPr>
        <w:t>Для выборных должностных лиц и лиц, замещающих иные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</w:t>
      </w:r>
    </w:p>
    <w:p w:rsidR="00962ED4" w:rsidRPr="008A5A2E" w:rsidRDefault="00962ED4" w:rsidP="00962ED4">
      <w:pPr>
        <w:pStyle w:val="ConsPlusNormal"/>
        <w:ind w:firstLine="709"/>
        <w:jc w:val="both"/>
      </w:pPr>
      <w:r w:rsidRPr="00E127EC">
        <w:rPr>
          <w:bCs/>
        </w:rPr>
        <w:t>Предельный размер премии выборных должностных лиц и лиц, замещающих иные муниципальные должности, за исключением глав</w:t>
      </w:r>
      <w:r>
        <w:rPr>
          <w:bCs/>
        </w:rPr>
        <w:t>ы</w:t>
      </w:r>
      <w:r w:rsidRPr="00E127EC">
        <w:rPr>
          <w:bCs/>
        </w:rPr>
        <w:t xml:space="preserve"> муниципальн</w:t>
      </w:r>
      <w:r>
        <w:rPr>
          <w:bCs/>
        </w:rPr>
        <w:t>ого</w:t>
      </w:r>
      <w:r w:rsidRPr="00E127EC">
        <w:rPr>
          <w:bCs/>
        </w:rPr>
        <w:t xml:space="preserve"> образовани</w:t>
      </w:r>
      <w:r>
        <w:rPr>
          <w:bCs/>
        </w:rPr>
        <w:t>я</w:t>
      </w:r>
      <w:r w:rsidRPr="00E127EC">
        <w:rPr>
          <w:bCs/>
        </w:rPr>
        <w:t xml:space="preserve">, в год устанавливается в размере, не превышающем 10 процентов 12-кратного среднемесячного предельного </w:t>
      </w:r>
      <w:r w:rsidRPr="00E127EC">
        <w:rPr>
          <w:bCs/>
        </w:rPr>
        <w:lastRenderedPageBreak/>
        <w:t xml:space="preserve">размера денежного вознаграждения и 12-кратного </w:t>
      </w:r>
      <w:r w:rsidR="00B90B72">
        <w:rPr>
          <w:bCs/>
        </w:rPr>
        <w:t xml:space="preserve">среднемесячного </w:t>
      </w:r>
      <w:r w:rsidRPr="00E127EC">
        <w:rPr>
          <w:bCs/>
        </w:rPr>
        <w:t>предельного размера ежемесячного денежного поощрения.</w:t>
      </w:r>
    </w:p>
    <w:p w:rsidR="0048734E" w:rsidRDefault="0048734E" w:rsidP="006D4409">
      <w:pPr>
        <w:pStyle w:val="ConsPlusNormal"/>
        <w:ind w:firstLine="709"/>
        <w:jc w:val="both"/>
        <w:rPr>
          <w:bCs/>
        </w:rPr>
      </w:pPr>
      <w:r w:rsidRPr="008A5A2E">
        <w:t xml:space="preserve">3. </w:t>
      </w:r>
      <w:r w:rsidR="00962ED4" w:rsidRPr="00E127EC">
        <w:rPr>
          <w:bCs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 w:rsidR="00962ED4">
        <w:rPr>
          <w:bCs/>
        </w:rPr>
        <w:t>.</w:t>
      </w:r>
    </w:p>
    <w:p w:rsidR="008D057C" w:rsidRPr="007117DA" w:rsidRDefault="008D057C" w:rsidP="007117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17DA">
        <w:rPr>
          <w:sz w:val="28"/>
          <w:szCs w:val="28"/>
        </w:rPr>
        <w:t xml:space="preserve">4.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7117DA">
        <w:rPr>
          <w:sz w:val="28"/>
          <w:szCs w:val="28"/>
        </w:rPr>
        <w:br/>
        <w:t xml:space="preserve">с нормативными правовыми актами Российской Федерации, </w:t>
      </w:r>
      <w:r w:rsidRPr="007117DA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7117DA">
        <w:rPr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определенные в соответствии приложению, увеличиваются на размер, рассчитываемый по формуле:</w:t>
      </w:r>
    </w:p>
    <w:p w:rsidR="008D057C" w:rsidRPr="007117DA" w:rsidRDefault="008D057C" w:rsidP="007117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117DA">
        <w:rPr>
          <w:sz w:val="28"/>
          <w:szCs w:val="28"/>
        </w:rPr>
        <w:t>ЕДПув</w:t>
      </w:r>
      <w:proofErr w:type="spellEnd"/>
      <w:r w:rsidRPr="007117DA">
        <w:rPr>
          <w:sz w:val="28"/>
          <w:szCs w:val="28"/>
        </w:rPr>
        <w:t xml:space="preserve"> = </w:t>
      </w:r>
      <w:proofErr w:type="spellStart"/>
      <w:r w:rsidRPr="007117DA">
        <w:rPr>
          <w:sz w:val="28"/>
          <w:szCs w:val="28"/>
        </w:rPr>
        <w:t>Отп</w:t>
      </w:r>
      <w:proofErr w:type="spellEnd"/>
      <w:r w:rsidRPr="007117DA">
        <w:rPr>
          <w:sz w:val="28"/>
          <w:szCs w:val="28"/>
        </w:rPr>
        <w:t xml:space="preserve"> x </w:t>
      </w:r>
      <w:proofErr w:type="spellStart"/>
      <w:r w:rsidRPr="007117DA">
        <w:rPr>
          <w:sz w:val="28"/>
          <w:szCs w:val="28"/>
        </w:rPr>
        <w:t>Кув</w:t>
      </w:r>
      <w:proofErr w:type="spellEnd"/>
      <w:r w:rsidRPr="007117DA">
        <w:rPr>
          <w:sz w:val="28"/>
          <w:szCs w:val="28"/>
        </w:rPr>
        <w:t xml:space="preserve"> - </w:t>
      </w:r>
      <w:proofErr w:type="spellStart"/>
      <w:r w:rsidRPr="007117DA">
        <w:rPr>
          <w:sz w:val="28"/>
          <w:szCs w:val="28"/>
        </w:rPr>
        <w:t>Отп</w:t>
      </w:r>
      <w:proofErr w:type="spellEnd"/>
      <w:r w:rsidRPr="007117DA">
        <w:rPr>
          <w:sz w:val="28"/>
          <w:szCs w:val="28"/>
        </w:rPr>
        <w:t>, (1)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7DA">
        <w:rPr>
          <w:sz w:val="28"/>
          <w:szCs w:val="28"/>
        </w:rPr>
        <w:t>где: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117DA">
        <w:rPr>
          <w:sz w:val="28"/>
          <w:szCs w:val="28"/>
        </w:rPr>
        <w:t>ЕДПув</w:t>
      </w:r>
      <w:proofErr w:type="spellEnd"/>
      <w:r w:rsidRPr="007117DA">
        <w:rPr>
          <w:sz w:val="28"/>
          <w:szCs w:val="28"/>
        </w:rPr>
        <w:t xml:space="preserve"> – размер увеличения ежемесячного денежного поощрения;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117DA">
        <w:rPr>
          <w:sz w:val="28"/>
          <w:szCs w:val="28"/>
        </w:rPr>
        <w:t>Отп</w:t>
      </w:r>
      <w:proofErr w:type="spellEnd"/>
      <w:r w:rsidRPr="007117DA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117DA">
        <w:rPr>
          <w:sz w:val="28"/>
          <w:szCs w:val="28"/>
        </w:rPr>
        <w:t>Кув</w:t>
      </w:r>
      <w:proofErr w:type="spellEnd"/>
      <w:r w:rsidRPr="007117DA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117DA">
        <w:rPr>
          <w:sz w:val="28"/>
          <w:szCs w:val="28"/>
        </w:rPr>
        <w:t>Кув</w:t>
      </w:r>
      <w:proofErr w:type="spellEnd"/>
      <w:r w:rsidRPr="007117DA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117DA">
        <w:rPr>
          <w:sz w:val="28"/>
          <w:szCs w:val="28"/>
        </w:rPr>
        <w:t>Кув</w:t>
      </w:r>
      <w:proofErr w:type="spellEnd"/>
      <w:r w:rsidRPr="007117DA">
        <w:rPr>
          <w:sz w:val="28"/>
          <w:szCs w:val="28"/>
        </w:rPr>
        <w:t xml:space="preserve"> = (ОТ1 + (3000 </w:t>
      </w:r>
      <w:proofErr w:type="spellStart"/>
      <w:r w:rsidRPr="007117DA">
        <w:rPr>
          <w:sz w:val="28"/>
          <w:szCs w:val="28"/>
        </w:rPr>
        <w:t>руб</w:t>
      </w:r>
      <w:proofErr w:type="gramStart"/>
      <w:r w:rsidRPr="007117DA">
        <w:rPr>
          <w:sz w:val="28"/>
          <w:szCs w:val="28"/>
        </w:rPr>
        <w:t>.х</w:t>
      </w:r>
      <w:proofErr w:type="spellEnd"/>
      <w:proofErr w:type="gramEnd"/>
      <w:r w:rsidRPr="007117DA">
        <w:rPr>
          <w:sz w:val="28"/>
          <w:szCs w:val="28"/>
        </w:rPr>
        <w:t xml:space="preserve"> </w:t>
      </w:r>
      <w:proofErr w:type="spellStart"/>
      <w:r w:rsidRPr="007117DA">
        <w:rPr>
          <w:sz w:val="28"/>
          <w:szCs w:val="28"/>
        </w:rPr>
        <w:t>Кмес</w:t>
      </w:r>
      <w:proofErr w:type="spellEnd"/>
      <w:r w:rsidRPr="007117DA">
        <w:rPr>
          <w:sz w:val="28"/>
          <w:szCs w:val="28"/>
        </w:rPr>
        <w:t xml:space="preserve"> х </w:t>
      </w:r>
      <w:proofErr w:type="spellStart"/>
      <w:r w:rsidRPr="007117DA">
        <w:rPr>
          <w:sz w:val="28"/>
          <w:szCs w:val="28"/>
        </w:rPr>
        <w:t>Крк</w:t>
      </w:r>
      <w:proofErr w:type="spellEnd"/>
      <w:r w:rsidRPr="007117DA">
        <w:rPr>
          <w:sz w:val="28"/>
          <w:szCs w:val="28"/>
        </w:rPr>
        <w:t>) + ОТ2) / (ОТ1 + ОТ2), (2)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7DA">
        <w:rPr>
          <w:sz w:val="28"/>
          <w:szCs w:val="28"/>
        </w:rPr>
        <w:t>где: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7DA">
        <w:rPr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</w:t>
      </w:r>
      <w:r w:rsidRPr="007117DA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7117DA">
        <w:rPr>
          <w:sz w:val="28"/>
          <w:szCs w:val="28"/>
        </w:rPr>
        <w:t xml:space="preserve">при определении среднего дневного заработка в соответствии </w:t>
      </w:r>
      <w:r w:rsidRPr="007117DA">
        <w:rPr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7117DA">
        <w:rPr>
          <w:sz w:val="28"/>
          <w:szCs w:val="28"/>
        </w:rPr>
        <w:br/>
        <w:t>до 1 января 2024 года;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7DA">
        <w:rPr>
          <w:sz w:val="28"/>
          <w:szCs w:val="28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7117DA">
        <w:rPr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7117DA">
        <w:rPr>
          <w:sz w:val="28"/>
          <w:szCs w:val="28"/>
        </w:rPr>
        <w:br/>
        <w:t>с 1 января 2024 года;</w:t>
      </w:r>
    </w:p>
    <w:p w:rsidR="008D057C" w:rsidRPr="007117DA" w:rsidRDefault="008D057C" w:rsidP="00711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117DA">
        <w:rPr>
          <w:sz w:val="28"/>
          <w:szCs w:val="28"/>
        </w:rPr>
        <w:t>Кмес</w:t>
      </w:r>
      <w:proofErr w:type="spellEnd"/>
      <w:r w:rsidRPr="007117DA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D057C" w:rsidRDefault="008D057C" w:rsidP="008D057C">
      <w:pPr>
        <w:pStyle w:val="ConsPlusNormal"/>
        <w:ind w:firstLine="709"/>
        <w:jc w:val="both"/>
        <w:rPr>
          <w:bCs/>
        </w:rPr>
      </w:pPr>
      <w:proofErr w:type="spellStart"/>
      <w:r w:rsidRPr="000F2EC4">
        <w:t>Крк</w:t>
      </w:r>
      <w:proofErr w:type="spellEnd"/>
      <w:r w:rsidRPr="000F2EC4"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0F2EC4">
        <w:lastRenderedPageBreak/>
        <w:t>и иных местностях края с особыми климатическими условиями.</w:t>
      </w:r>
    </w:p>
    <w:p w:rsidR="00962ED4" w:rsidRDefault="00962ED4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4. Индексация размеров оплаты труда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6C3ABD" w:rsidRDefault="00461850" w:rsidP="006D4409">
      <w:pPr>
        <w:pStyle w:val="ConsPlusNormal"/>
        <w:ind w:firstLine="709"/>
        <w:jc w:val="both"/>
      </w:pPr>
      <w:r>
        <w:t>Размеры ежемесячного денежного вознаграждения индексируются (увеличиваются) в размерах и в сроки, предусмотренные законом Красноярского края</w:t>
      </w:r>
      <w:r w:rsidR="006579DE">
        <w:t>, о краевом бюджете на очередной финансовый год и плановый период для и</w:t>
      </w:r>
      <w:r w:rsidR="0048734E" w:rsidRPr="008A5A2E">
        <w:t>ндексаци</w:t>
      </w:r>
      <w:r w:rsidR="006579DE">
        <w:t>и</w:t>
      </w:r>
      <w:r w:rsidR="0048734E" w:rsidRPr="008A5A2E">
        <w:t xml:space="preserve"> (увеличени</w:t>
      </w:r>
      <w:r w:rsidR="006579DE">
        <w:t>я</w:t>
      </w:r>
      <w:r w:rsidR="0048734E" w:rsidRPr="008A5A2E">
        <w:t xml:space="preserve">) размеров </w:t>
      </w:r>
      <w:r w:rsidR="006579DE">
        <w:t>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6579DE" w:rsidRPr="008A5A2E" w:rsidRDefault="006579DE" w:rsidP="006D4409">
      <w:pPr>
        <w:pStyle w:val="ConsPlusNormal"/>
        <w:ind w:firstLine="709"/>
        <w:jc w:val="both"/>
      </w:pPr>
    </w:p>
    <w:p w:rsidR="0048734E" w:rsidRDefault="0048734E" w:rsidP="006D4409">
      <w:pPr>
        <w:pStyle w:val="ConsPlusNormal"/>
        <w:ind w:firstLine="709"/>
        <w:jc w:val="both"/>
      </w:pPr>
      <w:r w:rsidRPr="008A5A2E">
        <w:t>Статья 5. Порядок формирования фонда оплаты труда выборных должностных лиц, осуществляющих свои полномочия на постоянной основе</w:t>
      </w:r>
      <w:r w:rsidR="00FC53AC" w:rsidRPr="00FC53AC">
        <w:rPr>
          <w:b/>
        </w:rPr>
        <w:t xml:space="preserve"> </w:t>
      </w:r>
      <w:r w:rsidR="00FC53AC" w:rsidRPr="00FC53AC">
        <w:t>и лиц, замещающих иные муниципальные должности</w:t>
      </w:r>
    </w:p>
    <w:p w:rsidR="006C3ABD" w:rsidRPr="008A5A2E" w:rsidRDefault="006C3ABD" w:rsidP="006D4409">
      <w:pPr>
        <w:pStyle w:val="ConsPlusNormal"/>
        <w:ind w:firstLine="709"/>
        <w:jc w:val="both"/>
      </w:pPr>
    </w:p>
    <w:p w:rsidR="0048734E" w:rsidRPr="008A5A2E" w:rsidRDefault="00394380" w:rsidP="006D4409">
      <w:pPr>
        <w:pStyle w:val="ConsPlusNormal"/>
        <w:ind w:firstLine="709"/>
        <w:jc w:val="both"/>
      </w:pPr>
      <w:r w:rsidRPr="008A5A2E">
        <w:t xml:space="preserve">1. </w:t>
      </w:r>
      <w:r w:rsidR="0048734E" w:rsidRPr="008A5A2E">
        <w:t>Формирование годового фонда оплаты труда выборных должностных лиц, осуществляющих свои полномочия на постоянной основе</w:t>
      </w:r>
      <w:r w:rsidR="00FC53AC" w:rsidRPr="00FC53AC">
        <w:rPr>
          <w:b/>
        </w:rPr>
        <w:t xml:space="preserve"> </w:t>
      </w:r>
      <w:r w:rsidR="00FC53AC" w:rsidRPr="00FC53AC">
        <w:t>и лиц, замещающих иные муниципальные должности</w:t>
      </w:r>
      <w:r w:rsidR="00FC53AC">
        <w:t>,</w:t>
      </w:r>
      <w:r w:rsidR="0048734E" w:rsidRPr="008A5A2E">
        <w:t xml:space="preserve"> осуществляется в соответствии с краевым законодательством, регулирующим данный вопрос.</w:t>
      </w:r>
    </w:p>
    <w:p w:rsidR="00D82BC9" w:rsidRPr="00D82BC9" w:rsidRDefault="00D82BC9" w:rsidP="00D82B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BC9">
        <w:rPr>
          <w:rFonts w:eastAsia="Calibri"/>
          <w:sz w:val="28"/>
          <w:szCs w:val="28"/>
        </w:rPr>
        <w:t>2. Предельный размер фонда оплаты труда состоит из:</w:t>
      </w:r>
    </w:p>
    <w:p w:rsidR="007117DA" w:rsidRPr="007117DA" w:rsidRDefault="007117DA" w:rsidP="007117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117DA">
        <w:rPr>
          <w:sz w:val="28"/>
          <w:szCs w:val="28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394380" w:rsidRPr="00FC53AC" w:rsidRDefault="007117DA" w:rsidP="007117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385D">
        <w:rPr>
          <w:sz w:val="28"/>
          <w:szCs w:val="28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</w:t>
      </w:r>
      <w:r w:rsidRPr="009E429E">
        <w:rPr>
          <w:sz w:val="28"/>
          <w:szCs w:val="28"/>
        </w:rPr>
        <w:t xml:space="preserve">поощрения в соответствии с абзацем одиннадцатым пункта 6 приложения № 5 к </w:t>
      </w:r>
      <w:hyperlink r:id="rId11" w:history="1">
        <w:r w:rsidRPr="009E429E">
          <w:rPr>
            <w:sz w:val="28"/>
            <w:szCs w:val="28"/>
          </w:rPr>
          <w:t>Постановлени</w:t>
        </w:r>
        <w:r>
          <w:rPr>
            <w:sz w:val="28"/>
            <w:szCs w:val="28"/>
          </w:rPr>
          <w:t>ю</w:t>
        </w:r>
      </w:hyperlink>
      <w:r w:rsidRPr="009E429E">
        <w:rPr>
          <w:sz w:val="28"/>
          <w:szCs w:val="28"/>
        </w:rPr>
        <w:t xml:space="preserve"> Совета администрации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</w:r>
      <w:r>
        <w:rPr>
          <w:sz w:val="28"/>
          <w:szCs w:val="28"/>
        </w:rPr>
        <w:t xml:space="preserve">, </w:t>
      </w:r>
      <w:r w:rsidRPr="009E429E">
        <w:rPr>
          <w:sz w:val="28"/>
          <w:szCs w:val="28"/>
        </w:rPr>
        <w:t>с учетом средств на выплату районного коэффициента,</w:t>
      </w:r>
      <w:r w:rsidRPr="0066385D">
        <w:rPr>
          <w:sz w:val="28"/>
          <w:szCs w:val="28"/>
        </w:rPr>
        <w:t xml:space="preserve"> процентной надбавки к заработной плате за стаж работы в районах Крайнего Севера,</w:t>
      </w:r>
      <w:r>
        <w:rPr>
          <w:sz w:val="28"/>
          <w:szCs w:val="28"/>
        </w:rPr>
        <w:t xml:space="preserve"> </w:t>
      </w:r>
      <w:r w:rsidRPr="0066385D">
        <w:rPr>
          <w:sz w:val="28"/>
          <w:szCs w:val="28"/>
        </w:rPr>
        <w:t>в приравненных к ним местностях и иных местностях края с особыми климатическими условиями</w:t>
      </w:r>
      <w:bookmarkStart w:id="2" w:name="P94"/>
      <w:bookmarkEnd w:id="2"/>
      <w:r>
        <w:rPr>
          <w:sz w:val="28"/>
          <w:szCs w:val="28"/>
        </w:rPr>
        <w:t>.</w:t>
      </w:r>
    </w:p>
    <w:p w:rsidR="00394380" w:rsidRDefault="00435A52" w:rsidP="003943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5A2E">
        <w:rPr>
          <w:rFonts w:eastAsiaTheme="minorHAnsi"/>
          <w:sz w:val="28"/>
          <w:szCs w:val="28"/>
          <w:lang w:eastAsia="en-US"/>
        </w:rPr>
        <w:t xml:space="preserve">3. </w:t>
      </w:r>
      <w:r w:rsidR="00962ED4" w:rsidRPr="00962ED4">
        <w:rPr>
          <w:rFonts w:eastAsiaTheme="minorHAnsi"/>
          <w:sz w:val="28"/>
          <w:szCs w:val="28"/>
        </w:rPr>
        <w:t xml:space="preserve">Размеры ежемесячного денежного вознаграждения главы муниципального образования установлены исходя из размеров оплаты труда </w:t>
      </w:r>
      <w:r w:rsidR="00962ED4" w:rsidRPr="00962ED4">
        <w:rPr>
          <w:rFonts w:eastAsiaTheme="minorHAnsi"/>
          <w:sz w:val="28"/>
          <w:szCs w:val="28"/>
        </w:rPr>
        <w:lastRenderedPageBreak/>
        <w:t>главы муниципального образования, установленных приложением к Положению, без учета коэффициента 1,2</w:t>
      </w:r>
      <w:r w:rsidR="00394380" w:rsidRPr="00962ED4">
        <w:rPr>
          <w:rFonts w:eastAsiaTheme="minorHAnsi"/>
          <w:sz w:val="28"/>
          <w:szCs w:val="28"/>
          <w:lang w:eastAsia="en-US"/>
        </w:rPr>
        <w:t>.</w:t>
      </w:r>
    </w:p>
    <w:p w:rsidR="008545DB" w:rsidRPr="007117DA" w:rsidRDefault="008545DB" w:rsidP="008545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7117DA">
        <w:rPr>
          <w:sz w:val="28"/>
          <w:szCs w:val="28"/>
        </w:rPr>
        <w:t>. Предельные размеры ежемесячного денежного поощрения, определенные в соответствии с приложением, увеличиваются на 3000 рублей.</w:t>
      </w:r>
    </w:p>
    <w:p w:rsidR="008545DB" w:rsidRPr="007117DA" w:rsidRDefault="008545DB" w:rsidP="00783C5E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82BC9" w:rsidRDefault="00D82BC9" w:rsidP="006D4409">
      <w:pPr>
        <w:pStyle w:val="ConsPlusNormal"/>
        <w:ind w:firstLine="709"/>
        <w:jc w:val="both"/>
        <w:sectPr w:rsidR="00D82BC9" w:rsidSect="004A1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34E" w:rsidRPr="008A5A2E" w:rsidRDefault="0048734E" w:rsidP="00482AC4">
      <w:pPr>
        <w:pStyle w:val="ConsPlusNormal"/>
        <w:ind w:left="5387"/>
      </w:pPr>
      <w:r w:rsidRPr="008A5A2E">
        <w:lastRenderedPageBreak/>
        <w:t>Приложение</w:t>
      </w:r>
    </w:p>
    <w:p w:rsidR="0048734E" w:rsidRPr="008A5A2E" w:rsidRDefault="0048734E" w:rsidP="00482AC4">
      <w:pPr>
        <w:pStyle w:val="ConsPlusNormal"/>
        <w:ind w:left="5387"/>
      </w:pPr>
      <w:r w:rsidRPr="008A5A2E">
        <w:t>к Положению</w:t>
      </w:r>
      <w:r w:rsidR="00482AC4">
        <w:t xml:space="preserve"> об оплате труда выборных должностных лиц</w:t>
      </w:r>
    </w:p>
    <w:p w:rsidR="0048734E" w:rsidRPr="008A5A2E" w:rsidRDefault="0048734E" w:rsidP="006D4409">
      <w:pPr>
        <w:pStyle w:val="ConsPlusNormal"/>
        <w:ind w:firstLine="709"/>
        <w:jc w:val="both"/>
      </w:pPr>
    </w:p>
    <w:p w:rsidR="00617DB5" w:rsidRDefault="00617DB5" w:rsidP="00783C5E">
      <w:pPr>
        <w:pStyle w:val="ConsPlusNormal"/>
        <w:ind w:firstLine="709"/>
        <w:jc w:val="center"/>
        <w:rPr>
          <w:szCs w:val="28"/>
        </w:rPr>
      </w:pPr>
      <w:bookmarkStart w:id="3" w:name="P70"/>
      <w:bookmarkEnd w:id="3"/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r w:rsidRPr="00577936">
        <w:rPr>
          <w:szCs w:val="28"/>
        </w:rPr>
        <w:t>РАЗМЕРЫ</w:t>
      </w:r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r w:rsidRPr="00577936">
        <w:rPr>
          <w:szCs w:val="28"/>
        </w:rPr>
        <w:t>ДЕНЕЖНОГО ВОЗНАГРАЖДЕНИЯ И ЕЖЕМЕСЯЧНОГО ДЕНЕЖНОГО ПООЩРЕНИЯ</w:t>
      </w:r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r w:rsidRPr="00577936">
        <w:rPr>
          <w:szCs w:val="28"/>
        </w:rPr>
        <w:t>ВЫБОРНЫХ ДОЛЖНОСТНЫХ ЛИЦ, ОСУЩЕСТВЛЯЮЩИХ</w:t>
      </w:r>
    </w:p>
    <w:p w:rsidR="00783C5E" w:rsidRPr="00577936" w:rsidRDefault="00783C5E" w:rsidP="00783C5E">
      <w:pPr>
        <w:pStyle w:val="ConsPlusNormal"/>
        <w:ind w:firstLine="709"/>
        <w:jc w:val="center"/>
        <w:rPr>
          <w:szCs w:val="28"/>
        </w:rPr>
      </w:pPr>
      <w:r w:rsidRPr="00577936">
        <w:rPr>
          <w:szCs w:val="28"/>
        </w:rPr>
        <w:t>СВОИ ПОЛНОМОЧИЯ НА ПОСТОЯННОЙ ОСНОВЕ</w:t>
      </w:r>
      <w:r w:rsidR="00E0487B">
        <w:rPr>
          <w:szCs w:val="28"/>
        </w:rPr>
        <w:t xml:space="preserve"> </w:t>
      </w:r>
      <w:r w:rsidR="00E0487B">
        <w:t>И ЛИЦ, ЗАМЕЩАЮЩИХ ИНЫЕ МУНИЦИПАЛЬНЫЕ ДОЛЖНОСТИ</w:t>
      </w:r>
    </w:p>
    <w:p w:rsidR="00783C5E" w:rsidRPr="00577936" w:rsidRDefault="00783C5E" w:rsidP="00783C5E">
      <w:pPr>
        <w:pStyle w:val="ConsPlusNormal"/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4"/>
      </w:tblGrid>
      <w:tr w:rsidR="00783C5E" w:rsidRPr="00577936" w:rsidTr="00BA354E">
        <w:trPr>
          <w:jc w:val="center"/>
        </w:trPr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jc w:val="center"/>
              <w:rPr>
                <w:szCs w:val="28"/>
              </w:rPr>
            </w:pPr>
            <w:r w:rsidRPr="00577936">
              <w:rPr>
                <w:szCs w:val="28"/>
              </w:rPr>
              <w:t>Наименование должности</w:t>
            </w:r>
          </w:p>
        </w:tc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jc w:val="center"/>
              <w:rPr>
                <w:szCs w:val="28"/>
              </w:rPr>
            </w:pPr>
            <w:r w:rsidRPr="00577936">
              <w:rPr>
                <w:szCs w:val="28"/>
              </w:rPr>
              <w:t>Размер денежного вознаграждения, руб.</w:t>
            </w:r>
          </w:p>
        </w:tc>
        <w:tc>
          <w:tcPr>
            <w:tcW w:w="3024" w:type="dxa"/>
          </w:tcPr>
          <w:p w:rsidR="00783C5E" w:rsidRPr="00577936" w:rsidRDefault="00783C5E" w:rsidP="00482AC4">
            <w:pPr>
              <w:pStyle w:val="ConsPlusNormal"/>
              <w:jc w:val="center"/>
              <w:rPr>
                <w:szCs w:val="28"/>
              </w:rPr>
            </w:pPr>
            <w:r w:rsidRPr="00577936">
              <w:rPr>
                <w:szCs w:val="28"/>
              </w:rPr>
              <w:t>Размер ежемесячного денежного поощрения, % от денежного вознаграждения</w:t>
            </w:r>
          </w:p>
        </w:tc>
      </w:tr>
      <w:tr w:rsidR="00783C5E" w:rsidRPr="00577936" w:rsidTr="00BA354E">
        <w:trPr>
          <w:jc w:val="center"/>
        </w:trPr>
        <w:tc>
          <w:tcPr>
            <w:tcW w:w="3022" w:type="dxa"/>
          </w:tcPr>
          <w:p w:rsidR="00783C5E" w:rsidRPr="00577936" w:rsidRDefault="00783C5E" w:rsidP="00B21B9B">
            <w:pPr>
              <w:pStyle w:val="ConsPlusNormal"/>
              <w:jc w:val="both"/>
              <w:rPr>
                <w:szCs w:val="28"/>
              </w:rPr>
            </w:pPr>
            <w:r w:rsidRPr="00577936">
              <w:rPr>
                <w:szCs w:val="28"/>
              </w:rPr>
              <w:t xml:space="preserve">Глава </w:t>
            </w:r>
          </w:p>
        </w:tc>
        <w:tc>
          <w:tcPr>
            <w:tcW w:w="3022" w:type="dxa"/>
          </w:tcPr>
          <w:p w:rsidR="00783C5E" w:rsidRPr="007A6FAD" w:rsidRDefault="006B05AB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7A6FAD">
              <w:rPr>
                <w:szCs w:val="28"/>
              </w:rPr>
              <w:t>21708</w:t>
            </w:r>
            <w:r w:rsidR="00783C5E" w:rsidRPr="007A6FAD">
              <w:rPr>
                <w:szCs w:val="28"/>
              </w:rPr>
              <w:t xml:space="preserve"> </w:t>
            </w:r>
          </w:p>
        </w:tc>
        <w:tc>
          <w:tcPr>
            <w:tcW w:w="3024" w:type="dxa"/>
          </w:tcPr>
          <w:p w:rsidR="00783C5E" w:rsidRPr="007A6FAD" w:rsidRDefault="00783C5E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7A6FAD">
              <w:rPr>
                <w:szCs w:val="28"/>
              </w:rPr>
              <w:t xml:space="preserve">100% </w:t>
            </w:r>
          </w:p>
        </w:tc>
      </w:tr>
      <w:tr w:rsidR="00783C5E" w:rsidRPr="00577936" w:rsidTr="00BA354E">
        <w:trPr>
          <w:jc w:val="center"/>
        </w:trPr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022" w:type="dxa"/>
          </w:tcPr>
          <w:p w:rsidR="00783C5E" w:rsidRPr="00577936" w:rsidRDefault="00783C5E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</w:p>
        </w:tc>
        <w:tc>
          <w:tcPr>
            <w:tcW w:w="3024" w:type="dxa"/>
          </w:tcPr>
          <w:p w:rsidR="00783C5E" w:rsidRPr="00577936" w:rsidRDefault="00783C5E" w:rsidP="00BA354E">
            <w:pPr>
              <w:pStyle w:val="ConsPlusNormal"/>
              <w:ind w:firstLine="709"/>
              <w:jc w:val="both"/>
              <w:rPr>
                <w:szCs w:val="28"/>
              </w:rPr>
            </w:pPr>
          </w:p>
        </w:tc>
      </w:tr>
    </w:tbl>
    <w:p w:rsidR="00DB37D6" w:rsidRDefault="00DB37D6" w:rsidP="009945D8">
      <w:pPr>
        <w:pStyle w:val="ConsPlusNormal"/>
      </w:pPr>
    </w:p>
    <w:sectPr w:rsidR="00DB37D6" w:rsidSect="00D82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4E"/>
    <w:rsid w:val="00087DA1"/>
    <w:rsid w:val="00141680"/>
    <w:rsid w:val="00184EE7"/>
    <w:rsid w:val="00194079"/>
    <w:rsid w:val="001A04D7"/>
    <w:rsid w:val="001B3B03"/>
    <w:rsid w:val="001C622F"/>
    <w:rsid w:val="00206C7E"/>
    <w:rsid w:val="00234819"/>
    <w:rsid w:val="00257429"/>
    <w:rsid w:val="002A6486"/>
    <w:rsid w:val="003105D1"/>
    <w:rsid w:val="00394380"/>
    <w:rsid w:val="00405B5A"/>
    <w:rsid w:val="004157D9"/>
    <w:rsid w:val="00435A52"/>
    <w:rsid w:val="00461850"/>
    <w:rsid w:val="00482AC4"/>
    <w:rsid w:val="0048734E"/>
    <w:rsid w:val="004F5FB6"/>
    <w:rsid w:val="00512454"/>
    <w:rsid w:val="005317FA"/>
    <w:rsid w:val="00617DB5"/>
    <w:rsid w:val="006579DE"/>
    <w:rsid w:val="006B05AB"/>
    <w:rsid w:val="006B1AEE"/>
    <w:rsid w:val="006C3ABD"/>
    <w:rsid w:val="006D4409"/>
    <w:rsid w:val="006F0240"/>
    <w:rsid w:val="007117DA"/>
    <w:rsid w:val="00753988"/>
    <w:rsid w:val="00783C5E"/>
    <w:rsid w:val="007A6FAD"/>
    <w:rsid w:val="007F4A20"/>
    <w:rsid w:val="008545DB"/>
    <w:rsid w:val="0085683E"/>
    <w:rsid w:val="008649AC"/>
    <w:rsid w:val="00876B11"/>
    <w:rsid w:val="008A5A2E"/>
    <w:rsid w:val="008C742A"/>
    <w:rsid w:val="008D057C"/>
    <w:rsid w:val="00940899"/>
    <w:rsid w:val="0095344C"/>
    <w:rsid w:val="00962ED4"/>
    <w:rsid w:val="009945D8"/>
    <w:rsid w:val="009C6213"/>
    <w:rsid w:val="00A03576"/>
    <w:rsid w:val="00A428CF"/>
    <w:rsid w:val="00B05021"/>
    <w:rsid w:val="00B21B9B"/>
    <w:rsid w:val="00B35FC1"/>
    <w:rsid w:val="00B56588"/>
    <w:rsid w:val="00B606F1"/>
    <w:rsid w:val="00B662E2"/>
    <w:rsid w:val="00B90B72"/>
    <w:rsid w:val="00C17AC9"/>
    <w:rsid w:val="00D82BC9"/>
    <w:rsid w:val="00D9393C"/>
    <w:rsid w:val="00DB37D6"/>
    <w:rsid w:val="00E0487B"/>
    <w:rsid w:val="00E107F1"/>
    <w:rsid w:val="00E32630"/>
    <w:rsid w:val="00E61D2C"/>
    <w:rsid w:val="00EA00DD"/>
    <w:rsid w:val="00F32F1F"/>
    <w:rsid w:val="00F95B3B"/>
    <w:rsid w:val="00FC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2ED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87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ED4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A0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2ED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873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87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2ED4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A0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69BE80BD2B034C400416E00F6E8AEE1EE79CE9750234C480007670AC70E8774B5B68FF85D75811CE0F7A9FC3509445Fu5G6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769BE80BD2B034C4005F63169AB7A1E1E420C59350281B115C0130559708D234F5B0DAA91926891CEFBDF8BA7E06455A411300EC54EC75uCG9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9769BE80BD2B034C400416E00F6E8AEE1EE79CE9750234C480007670AC70E8774B5B68FF85D75811CE0F7A9FC3509445Fu5G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769BE80BD2B034C400416E00F6E8AEE1EE79CE9750234C480007670AC70E8774B5B68FF85D75811CE0F7A9FC3509445Fu5G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69BE80BD2B034C400416E00F6E8AEE1EE79CE9753224E4E0E07670AC70E8774B5B68FEA5D2D8D1DE5EDA8FC205F151A0A1E03F648EC76DED03BE7u1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6B50-28E6-4E2E-A42A-97B84DFC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Таня</cp:lastModifiedBy>
  <cp:revision>17</cp:revision>
  <cp:lastPrinted>2021-09-27T07:19:00Z</cp:lastPrinted>
  <dcterms:created xsi:type="dcterms:W3CDTF">2023-12-26T09:47:00Z</dcterms:created>
  <dcterms:modified xsi:type="dcterms:W3CDTF">2024-03-19T07:16:00Z</dcterms:modified>
</cp:coreProperties>
</file>